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6"/>
          <w:szCs w:val="26"/>
          <w:lang w:val="uk-UA"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6"/>
          <w:szCs w:val="26"/>
          <w:lang w:val="uk-UA" w:eastAsia="ru-RU"/>
        </w:rPr>
        <w:t>ПАМ</w:t>
      </w:r>
      <w:r>
        <w:rPr>
          <w:rFonts w:eastAsia="Times New Roman" w:cs="Times New Roman" w:ascii="Times New Roman" w:hAnsi="Times New Roman"/>
          <w:b/>
          <w:bCs/>
          <w:kern w:val="2"/>
          <w:sz w:val="26"/>
          <w:szCs w:val="26"/>
          <w:lang w:eastAsia="ru-RU"/>
        </w:rPr>
        <w:t>`ЯТКА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z w:val="26"/>
          <w:szCs w:val="26"/>
          <w:lang w:val="uk-UA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6"/>
          <w:szCs w:val="26"/>
          <w:lang w:val="uk-UA" w:eastAsia="ru-RU"/>
        </w:rPr>
        <w:t xml:space="preserve">«Щодо розгляду </w:t>
      </w:r>
      <w:r>
        <w:rPr>
          <w:rFonts w:eastAsia="Times New Roman" w:cs="Times New Roman" w:ascii="Times New Roman" w:hAnsi="Times New Roman"/>
          <w:b/>
          <w:bCs/>
          <w:caps/>
          <w:kern w:val="2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повідомлень про можливі факти корупційних або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пов`язаних з корупцією правопорушень, інших порушень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Закону України  «Про запобігання корупції»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aps/>
          <w:kern w:val="2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16"/>
          <w:szCs w:val="16"/>
          <w:lang w:val="uk-UA" w:eastAsia="ru-RU"/>
        </w:rPr>
      </w:r>
    </w:p>
    <w:p>
      <w:pPr>
        <w:pStyle w:val="Normal"/>
        <w:spacing w:lineRule="auto" w:line="240" w:before="0" w:after="0"/>
        <w:ind w:right="-285"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Пам`ятку розроблено з метою ознайомлення </w:t>
      </w:r>
      <w:r>
        <w:rPr>
          <w:rFonts w:cs="Times New Roman" w:ascii="Times New Roman" w:hAnsi="Times New Roman"/>
          <w:sz w:val="26"/>
          <w:szCs w:val="26"/>
          <w:lang w:val="uk-UA" w:bidi="he-IL"/>
        </w:rPr>
        <w:t>працівників ДП 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 w:bidi="he-IL"/>
        </w:rPr>
        <w:t>“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 w:bidi="he-IL"/>
        </w:rPr>
        <w:t>КИЇВОБЛСТАНДАРТМЕТРОЛОГІЯ”</w:t>
      </w:r>
      <w:r>
        <w:rPr>
          <w:rFonts w:cs="Times New Roman" w:ascii="Times New Roman" w:hAnsi="Times New Roman"/>
          <w:sz w:val="26"/>
          <w:szCs w:val="26"/>
          <w:lang w:val="uk-UA" w:bidi="he-IL"/>
        </w:rPr>
        <w:t xml:space="preserve"> з положеннями Закону України «Про запобігання корупції»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 (далі - Закон) </w:t>
      </w:r>
      <w:r>
        <w:rPr>
          <w:rFonts w:cs="Times New Roman" w:ascii="Times New Roman" w:hAnsi="Times New Roman"/>
          <w:sz w:val="26"/>
          <w:szCs w:val="26"/>
          <w:lang w:val="uk-UA" w:bidi="he-IL"/>
        </w:rPr>
        <w:t>в частині розгляду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  <w:lang w:val="uk-UA"/>
        </w:rPr>
        <w:t>повідомлен</w:t>
      </w:r>
      <w:r>
        <w:rPr>
          <w:rFonts w:ascii="Times New Roman" w:hAnsi="Times New Roman"/>
          <w:sz w:val="26"/>
          <w:szCs w:val="26"/>
          <w:lang w:val="uk-UA"/>
        </w:rPr>
        <w:t>ь</w:t>
      </w:r>
      <w:r>
        <w:rPr>
          <w:rFonts w:eastAsia="Calibri" w:cs="Times New Roman" w:ascii="Times New Roman" w:hAnsi="Times New Roman"/>
          <w:sz w:val="26"/>
          <w:szCs w:val="26"/>
          <w:lang w:val="uk-UA"/>
        </w:rPr>
        <w:t xml:space="preserve"> про можливі факти корупційних або пов`язаних з корупцією право</w:t>
      </w:r>
      <w:r>
        <w:rPr>
          <w:rFonts w:ascii="Times New Roman" w:hAnsi="Times New Roman"/>
          <w:sz w:val="26"/>
          <w:szCs w:val="26"/>
          <w:lang w:val="uk-UA"/>
        </w:rPr>
        <w:t>порушень, інших порушень Закону.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right="-285" w:hanging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ab/>
      </w:r>
      <w:r>
        <w:rPr>
          <w:rFonts w:cs="Times New Roman" w:ascii="Times New Roman" w:hAnsi="Times New Roman"/>
          <w:sz w:val="26"/>
          <w:szCs w:val="26"/>
          <w:lang w:val="uk-UA"/>
        </w:rPr>
        <w:t>Викривач самостійно визначає, які канали використовувати для повідомлення про можливі факти корупційних або пов’язаних з корупцією правопорушень, інших порушень Закону (внутрішні, регулярні або зовнішні канали).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ab/>
      </w:r>
      <w:r>
        <w:rPr>
          <w:rFonts w:eastAsia="Times New Roman" w:cs="Times New Roman" w:ascii="Times New Roman" w:hAnsi="Times New Roman"/>
          <w:sz w:val="26"/>
          <w:szCs w:val="26"/>
          <w:u w:val="single"/>
          <w:lang w:val="uk-UA" w:eastAsia="ru-RU"/>
        </w:rPr>
        <w:t>внутрішні канали повідомлення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– це способи захищеного та анонімного повідомлення інформації, яка повідомляється викривачем керівнику або уповноваженому підрозділу (особі) органу або юридичної особи, у яких викривач працює, проходить службу чи навчання або на замовлення яких виконує роботу;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u w:val="single"/>
          <w:lang w:val="uk-UA" w:eastAsia="ru-RU"/>
        </w:rPr>
        <w:t>зовнішні канали повідомлення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– це шляхи повідомлення інформації викривачем через фізичних чи юридичних осіб, у тому числі через засоби масової інформації, журналістів, громадські об’єднання, професійні спілки тощо;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u w:val="single"/>
          <w:lang w:val="uk-UA" w:eastAsia="ru-RU"/>
        </w:rPr>
        <w:t>регулярні канали повідомлення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– це шляхи захищеного та анонімного повідомлення інформації викривачем НАЗК, іншому суб’єкту, до компетенції якого належить розгляд та прийняття рішень з питань, щодо яких розкривається відповідна інформація. </w:t>
      </w:r>
      <w:r>
        <w:rPr>
          <w:rFonts w:eastAsia="Times New Roman" w:cs="Times New Roman" w:ascii="Times New Roman" w:hAnsi="Times New Roman"/>
          <w:i/>
          <w:sz w:val="26"/>
          <w:szCs w:val="26"/>
          <w:lang w:eastAsia="ru-RU"/>
        </w:rPr>
        <w:t>Регулярні канали обов’язково створюються спеціально уповноваженими суб’єктами у сфері протидії корупції, органами досудового розслідування, органами, відповідальними за здійснення контролю за дотриманням законів у відповідних сферах, іншими державними органами, установами, організаціями.</w:t>
      </w:r>
    </w:p>
    <w:p>
      <w:pPr>
        <w:pStyle w:val="Normal"/>
        <w:tabs>
          <w:tab w:val="clear" w:pos="708"/>
          <w:tab w:val="left" w:pos="9337" w:leader="none"/>
        </w:tabs>
        <w:spacing w:lineRule="auto" w:line="240" w:before="0" w:after="0"/>
        <w:ind w:firstLine="709"/>
        <w:jc w:val="both"/>
        <w:rPr>
          <w:rFonts w:ascii="Calibri" w:hAnsi="Calibri" w:eastAsia="Calibri" w:cs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Викривач може подати п</w:t>
      </w:r>
      <w:r>
        <w:rPr>
          <w:rFonts w:eastAsia="Calibri" w:cs="Times New Roman" w:ascii="Times New Roman" w:hAnsi="Times New Roman"/>
          <w:sz w:val="26"/>
          <w:szCs w:val="26"/>
          <w:lang w:val="uk-UA"/>
        </w:rPr>
        <w:t xml:space="preserve">овідомлення </w:t>
      </w:r>
      <w:r>
        <w:rPr>
          <w:rFonts w:ascii="Times New Roman" w:hAnsi="Times New Roman"/>
          <w:sz w:val="26"/>
          <w:szCs w:val="26"/>
          <w:lang w:val="uk-UA"/>
        </w:rPr>
        <w:t xml:space="preserve">як їз зазначенням авторства, так і </w:t>
      </w:r>
      <w:r>
        <w:rPr>
          <w:rFonts w:eastAsia="Calibri" w:cs="Times New Roman" w:ascii="Times New Roman" w:hAnsi="Times New Roman"/>
          <w:sz w:val="26"/>
          <w:szCs w:val="26"/>
          <w:lang w:val="uk-UA"/>
        </w:rPr>
        <w:t>анонімно</w:t>
      </w:r>
      <w:r>
        <w:rPr>
          <w:rFonts w:ascii="Times New Roman" w:hAnsi="Times New Roman"/>
          <w:sz w:val="26"/>
          <w:szCs w:val="26"/>
          <w:lang w:val="uk-UA"/>
        </w:rPr>
        <w:t>, якщо повідомлення викривача не містить фактичних даних, які можуть бути перевірені, викривача інформують про залишення його повідомлення без розгляду.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bCs/>
          <w:i/>
          <w:i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ab/>
      </w: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 xml:space="preserve">Якщо розгляд  повідомлення не належить до компетенції підприємства, про це інформується викривач </w:t>
      </w:r>
      <w:r>
        <w:rPr>
          <w:rFonts w:eastAsia="Times New Roman" w:cs="Times New Roman" w:ascii="Times New Roman" w:hAnsi="Times New Roman"/>
          <w:b/>
          <w:bCs/>
          <w:i/>
          <w:sz w:val="26"/>
          <w:szCs w:val="26"/>
          <w:lang w:val="uk-UA" w:eastAsia="ru-RU"/>
        </w:rPr>
        <w:t>у 3-денний строк</w:t>
      </w:r>
      <w:r>
        <w:rPr>
          <w:rFonts w:eastAsia="Times New Roman" w:cs="Times New Roman" w:ascii="Times New Roman" w:hAnsi="Times New Roman"/>
          <w:bCs/>
          <w:i/>
          <w:sz w:val="26"/>
          <w:szCs w:val="26"/>
          <w:lang w:val="uk-UA" w:eastAsia="ru-RU"/>
        </w:rPr>
        <w:t>.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right="-285" w:hanging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ab/>
        <w:t xml:space="preserve">Якщо повідомлення містить факти корупційного або 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пов’язаних з корупцією правопорушень, інших порушень Закону, підприємства </w:t>
      </w:r>
      <w:r>
        <w:rPr>
          <w:rFonts w:cs="Times New Roman" w:ascii="Times New Roman" w:hAnsi="Times New Roman"/>
          <w:b/>
          <w:i/>
          <w:sz w:val="26"/>
          <w:szCs w:val="26"/>
          <w:lang w:val="uk-UA"/>
        </w:rPr>
        <w:t>упроводж 24 годин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письмово повідомляє спецсуб`єкта (прокуратуру, НПУ, НАЗК, НАБУ).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Якщо повідомлення стосується дій або бездіяльності керівника підприємства, повідомлення </w:t>
      </w:r>
      <w:r>
        <w:rPr>
          <w:rFonts w:cs="Times New Roman" w:ascii="Times New Roman" w:hAnsi="Times New Roman"/>
          <w:b/>
          <w:i/>
          <w:sz w:val="26"/>
          <w:szCs w:val="26"/>
          <w:lang w:val="uk-UA"/>
        </w:rPr>
        <w:t>у 3-денний строк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без попередньої перевірки надсилається до НАЗК.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right="-285" w:hanging="0"/>
        <w:jc w:val="center"/>
        <w:rPr>
          <w:rFonts w:ascii="Times New Roman" w:hAnsi="Times New Roman" w:eastAsia="Times New Roman" w:cs="Times New Roman"/>
          <w:b/>
          <w:b/>
          <w:bCs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sz w:val="16"/>
          <w:szCs w:val="16"/>
          <w:lang w:val="uk-UA" w:eastAsia="ru-RU"/>
        </w:rPr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right="-285" w:hanging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Викривач подав повідомлення іх зазначенням авторства: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right="-285" w:hanging="0"/>
        <w:jc w:val="center"/>
        <w:rPr>
          <w:rFonts w:ascii="Times New Roman" w:hAnsi="Times New Roman" w:eastAsia="Times New Roman" w:cs="Times New Roman"/>
          <w:b/>
          <w:b/>
          <w:bCs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sz w:val="16"/>
          <w:szCs w:val="16"/>
          <w:lang w:val="uk-UA" w:eastAsia="ru-RU"/>
        </w:rPr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ab/>
      </w: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 xml:space="preserve">Попередня перевірка викладеної у зверненні інформації проводиться </w:t>
      </w:r>
      <w:r>
        <w:rPr>
          <w:rFonts w:eastAsia="Times New Roman" w:cs="Times New Roman" w:ascii="Times New Roman" w:hAnsi="Times New Roman"/>
          <w:b/>
          <w:bCs/>
          <w:i/>
          <w:sz w:val="26"/>
          <w:szCs w:val="26"/>
          <w:lang w:val="uk-UA" w:eastAsia="ru-RU"/>
        </w:rPr>
        <w:t>до 10 робочих днів,</w:t>
      </w: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 xml:space="preserve"> про її результати викривача інформують </w:t>
      </w:r>
      <w:r>
        <w:rPr>
          <w:rFonts w:eastAsia="Times New Roman" w:cs="Times New Roman" w:ascii="Times New Roman" w:hAnsi="Times New Roman"/>
          <w:b/>
          <w:bCs/>
          <w:i/>
          <w:sz w:val="26"/>
          <w:szCs w:val="26"/>
          <w:lang w:val="uk-UA" w:eastAsia="ru-RU"/>
        </w:rPr>
        <w:t>у 3-денний строк</w:t>
      </w: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>.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ab/>
        <w:t>Після попередньої перевірки приймається рішення про: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 xml:space="preserve">- призначення проведення перевірки або розслідування </w:t>
      </w:r>
      <w:r>
        <w:rPr>
          <w:rFonts w:eastAsia="Times New Roman" w:cs="Times New Roman" w:ascii="Times New Roman" w:hAnsi="Times New Roman"/>
          <w:b/>
          <w:bCs/>
          <w:i/>
          <w:sz w:val="26"/>
          <w:szCs w:val="26"/>
          <w:lang w:val="uk-UA" w:eastAsia="ru-RU"/>
        </w:rPr>
        <w:t>до 30 (45) днів;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 xml:space="preserve">- передачу матеріалів </w:t>
      </w:r>
      <w:r>
        <w:rPr>
          <w:rFonts w:eastAsia="Times New Roman" w:cs="Times New Roman" w:ascii="Times New Roman" w:hAnsi="Times New Roman"/>
          <w:b/>
          <w:bCs/>
          <w:i/>
          <w:sz w:val="26"/>
          <w:szCs w:val="26"/>
          <w:lang w:val="uk-UA" w:eastAsia="ru-RU"/>
        </w:rPr>
        <w:t>упродовж 24 годин</w:t>
      </w: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 xml:space="preserve"> до органу досудового розслідування у разі виявлення ознак кримінального правопорушення;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 xml:space="preserve">- передачу матеріалів </w:t>
      </w:r>
      <w:r>
        <w:rPr>
          <w:rFonts w:eastAsia="Times New Roman" w:cs="Times New Roman" w:ascii="Times New Roman" w:hAnsi="Times New Roman"/>
          <w:b/>
          <w:bCs/>
          <w:i/>
          <w:sz w:val="26"/>
          <w:szCs w:val="26"/>
          <w:lang w:val="uk-UA" w:eastAsia="ru-RU"/>
        </w:rPr>
        <w:t>упродовж 24 годин</w:t>
      </w: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 xml:space="preserve"> до органу дізнання у разі виявлення ознак кримінального проступку;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>- закриття провадження у разі не підтвердження фактів.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ab/>
        <w:t>Після проведення перевірки або розслідування керівник підприємства приймає рішення про: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left="720" w:right="-285" w:hanging="360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>усунення порушень;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left="720" w:right="-285" w:hanging="360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>здійснення заходів щодо відновлення порушених прав та інтересів;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left="720" w:right="-285" w:hanging="360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>притягнення винних осіб до дисциплінарної відповідальності;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left="720" w:right="-285" w:hanging="360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>передачу упродовж 24 годин матеріалів до органу досудового розслідування у разі виявлення ознак кримінального правопорушення;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left="720" w:right="-285" w:hanging="360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>письмове повідомлення упродовж 24 годин спецсуб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`</w:t>
      </w: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>єкта (прокуратуру, НПУ, НАЗК, НАБУ).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left="720" w:right="-285" w:hanging="0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>Інформування викривача про кінцеві результати розгляду повідомлення.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right="-285" w:hanging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Викривач подав повідомлення без зазначенням авторства (анонімно):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right="-285" w:hanging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b/>
          <w:b/>
          <w:bCs/>
          <w:i/>
          <w:i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ab/>
        <w:t xml:space="preserve">Проведення перевірки викладеної у повідомленні інформації </w:t>
      </w:r>
      <w:r>
        <w:rPr>
          <w:rFonts w:eastAsia="Times New Roman" w:cs="Times New Roman" w:ascii="Times New Roman" w:hAnsi="Times New Roman"/>
          <w:b/>
          <w:bCs/>
          <w:i/>
          <w:sz w:val="26"/>
          <w:szCs w:val="26"/>
          <w:lang w:val="uk-UA" w:eastAsia="ru-RU"/>
        </w:rPr>
        <w:t>до 15 (30) днів.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6"/>
          <w:szCs w:val="26"/>
          <w:lang w:val="uk-UA" w:eastAsia="ru-RU"/>
        </w:rPr>
        <w:tab/>
      </w: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>У разі підтвердження викладеної у повідомленні інформації керівник підприємства вживає заходів щодо: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left="720" w:right="-285" w:hanging="360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>припинення порушення;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left="720" w:right="-285" w:hanging="360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>усунення наслідків;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left="720" w:right="-285" w:hanging="360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>притягнення винних осіб до дисциплінарної відповідальності;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left="720" w:right="-285" w:hanging="360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 xml:space="preserve">письмового повідомлення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упродовж 24 годин</w:t>
      </w: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 xml:space="preserve"> спецсуб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`</w:t>
      </w: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>єкта (прокуратуру, НПУ, НАЗК, НАБУ).</w:t>
      </w:r>
    </w:p>
    <w:p>
      <w:pPr>
        <w:pStyle w:val="ListParagraph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left="720" w:right="-285" w:hanging="0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>У разі не підтвердження викладеної у повідомленні інформації розгляд припиняється.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left="720" w:right="-285" w:hanging="0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>Інформування викривача про кінцеві результати розгляду повідомлення.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left="720" w:right="-285" w:hanging="0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ab/>
        <w:t>Викривач має право  отримувати інформацію про стан та результати розгляду його повідомлення. Для цього він подає заяву до підприємства, а підприємство протягом 5 днів після отримання заяви надає запитувану інформацію.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val="uk-UA" w:eastAsia="ru-RU"/>
        </w:rPr>
        <w:t>У</w:t>
      </w:r>
      <w:r>
        <w:rPr>
          <w:rFonts w:eastAsia="Times New Roman" w:cs="Times New Roman" w:ascii="Times New Roman" w:hAnsi="Times New Roman"/>
          <w:b/>
          <w:sz w:val="26"/>
          <w:szCs w:val="26"/>
          <w:lang w:val="uk-UA" w:eastAsia="ru-RU"/>
        </w:rPr>
        <w:t>повноважений з антикорупційної діяльності</w:t>
        <w:tab/>
        <w:t xml:space="preserve">      </w:t>
      </w:r>
      <w:r>
        <w:rPr>
          <w:rFonts w:eastAsia="Times New Roman" w:cs="Times New Roman" w:ascii="Times New Roman" w:hAnsi="Times New Roman"/>
          <w:b/>
          <w:sz w:val="26"/>
          <w:szCs w:val="26"/>
          <w:lang w:val="uk-UA" w:eastAsia="ru-RU"/>
        </w:rPr>
        <w:t>Анатолій ГРИБЕННИКОВ</w:t>
      </w:r>
    </w:p>
    <w:sectPr>
      <w:footerReference w:type="default" r:id="rId2"/>
      <w:type w:val="nextPage"/>
      <w:pgSz w:w="11906" w:h="16838"/>
      <w:pgMar w:left="1701" w:right="850" w:header="0" w:top="284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39273631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6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4ae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524ed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Normal"/>
    <w:link w:val="30"/>
    <w:uiPriority w:val="9"/>
    <w:qFormat/>
    <w:rsid w:val="00524ed4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24ed4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524ed4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524ed4"/>
    <w:rPr>
      <w:b/>
      <w:bCs/>
    </w:rPr>
  </w:style>
  <w:style w:type="character" w:styleId="Style12">
    <w:name w:val="Интернет-ссылка"/>
    <w:basedOn w:val="DefaultParagraphFont"/>
    <w:uiPriority w:val="99"/>
    <w:semiHidden/>
    <w:unhideWhenUsed/>
    <w:rsid w:val="00524ed4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524ed4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link w:val="a8"/>
    <w:uiPriority w:val="99"/>
    <w:semiHidden/>
    <w:qFormat/>
    <w:rsid w:val="00524ed4"/>
    <w:rPr/>
  </w:style>
  <w:style w:type="character" w:styleId="Style15" w:customStyle="1">
    <w:name w:val="Нижний колонтитул Знак"/>
    <w:basedOn w:val="DefaultParagraphFont"/>
    <w:link w:val="aa"/>
    <w:uiPriority w:val="99"/>
    <w:qFormat/>
    <w:rsid w:val="00524ed4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524ed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524ed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9"/>
    <w:uiPriority w:val="99"/>
    <w:semiHidden/>
    <w:unhideWhenUsed/>
    <w:rsid w:val="00524ed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b"/>
    <w:uiPriority w:val="99"/>
    <w:unhideWhenUsed/>
    <w:rsid w:val="00524ed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c379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Application>LibreOffice/6.3.1.2$Windows_x86 LibreOffice_project/b79626edf0065ac373bd1df5c28bd630b4424273</Application>
  <Pages>2</Pages>
  <Words>537</Words>
  <Characters>3861</Characters>
  <CharactersWithSpaces>4374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2021-03-17T07:19:00Z</dcterms:created>
  <dc:creator>Пользователь</dc:creator>
  <dc:description/>
  <dc:language>uk-UA</dc:language>
  <cp:lastModifiedBy/>
  <cp:lastPrinted>2021-03-17T08:49:00Z</cp:lastPrinted>
  <dcterms:modified xsi:type="dcterms:W3CDTF">2021-11-15T14:45:14Z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