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right="0" w:firstLine="708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Додаток </w:t>
      </w:r>
    </w:p>
    <w:p w:rsidR="00000000" w:rsidDel="00000000" w:rsidP="00000000" w:rsidRDefault="00000000" w:rsidRPr="00000000" w14:paraId="00000002">
      <w:pPr>
        <w:ind w:left="0" w:right="0" w:firstLine="708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до заявки № ____________</w:t>
      </w:r>
    </w:p>
    <w:p w:rsidR="00000000" w:rsidDel="00000000" w:rsidP="00000000" w:rsidRDefault="00000000" w:rsidRPr="00000000" w14:paraId="00000003">
      <w:pPr>
        <w:ind w:left="0" w:right="0" w:firstLine="708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від «___»_______________</w:t>
      </w:r>
    </w:p>
    <w:p w:rsidR="00000000" w:rsidDel="00000000" w:rsidP="00000000" w:rsidRDefault="00000000" w:rsidRPr="00000000" w14:paraId="00000004">
      <w:pPr>
        <w:spacing w:line="300" w:lineRule="auto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ЗАВДАННЯ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00" w:lineRule="auto"/>
        <w:jc w:val="center"/>
        <w:rPr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НА КАЛІБРУВАННЯ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00" w:lineRule="auto"/>
        <w:jc w:val="center"/>
        <w:rPr>
          <w:b w:val="1"/>
          <w:smallCaps w:val="1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120"/>
        </w:tabs>
        <w:ind w:left="15" w:right="-3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☐   </w:t>
      </w:r>
      <w:r w:rsidDel="00000000" w:rsidR="00000000" w:rsidRPr="00000000">
        <w:rPr>
          <w:u w:val="single"/>
          <w:vertAlign w:val="baseline"/>
          <w:rtl w:val="0"/>
        </w:rPr>
        <w:t xml:space="preserve">Калібрування до введення в експлуатацію (первинне калібрування)*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ind w:left="62" w:right="0" w:firstLine="0"/>
        <w:jc w:val="left"/>
        <w:rPr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        (калібрування до початку застосування; після регулювання або ремонтування)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00" w:lineRule="auto"/>
        <w:ind w:left="62" w:right="0" w:firstLine="0"/>
        <w:jc w:val="both"/>
        <w:rPr>
          <w:sz w:val="2"/>
          <w:szCs w:val="2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☐   </w:t>
      </w:r>
      <w:r w:rsidDel="00000000" w:rsidR="00000000" w:rsidRPr="00000000">
        <w:rPr>
          <w:u w:val="single"/>
          <w:vertAlign w:val="baseline"/>
          <w:rtl w:val="0"/>
        </w:rPr>
        <w:t xml:space="preserve">Повторне калібрування (періодичне калібрування)*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left="64" w:right="0" w:firstLine="0"/>
        <w:rPr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        (через міжкалібрувальний інтервал та до закінчення міжкалібрувального інтервалу)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64" w:right="0" w:firstLine="0"/>
        <w:rPr>
          <w:sz w:val="2"/>
          <w:szCs w:val="2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hd w:fill="auto" w:val="clear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☐</w:t>
      </w:r>
      <w:r w:rsidDel="00000000" w:rsidR="00000000" w:rsidRPr="00000000">
        <w:rPr>
          <w:u w:val="none"/>
          <w:vertAlign w:val="baseline"/>
          <w:rtl w:val="0"/>
        </w:rPr>
        <w:t xml:space="preserve">  </w:t>
      </w:r>
      <w:r w:rsidDel="00000000" w:rsidR="00000000" w:rsidRPr="00000000">
        <w:rPr>
          <w:vertAlign w:val="baseline"/>
          <w:rtl w:val="0"/>
        </w:rPr>
        <w:t xml:space="preserve"> інші побажання (з відхилом від методів, методом замовника робіт тощо)</w:t>
      </w:r>
    </w:p>
    <w:p w:rsidR="00000000" w:rsidDel="00000000" w:rsidP="00000000" w:rsidRDefault="00000000" w:rsidRPr="00000000" w14:paraId="0000000E">
      <w:pPr>
        <w:ind w:left="64" w:right="0" w:firstLine="0"/>
        <w:jc w:val="left"/>
        <w:rPr>
          <w:vertAlign w:val="baseline"/>
        </w:rPr>
      </w:pPr>
      <w:r w:rsidDel="00000000" w:rsidR="00000000" w:rsidRPr="00000000">
        <w:rPr>
          <w:b w:val="1"/>
          <w:smallCaps w:val="1"/>
          <w:sz w:val="18"/>
          <w:szCs w:val="18"/>
          <w:u w:val="none"/>
          <w:vertAlign w:val="baseline"/>
          <w:rtl w:val="0"/>
        </w:rPr>
        <w:t xml:space="preserve">        *</w:t>
      </w:r>
      <w:r w:rsidDel="00000000" w:rsidR="00000000" w:rsidRPr="00000000">
        <w:rPr>
          <w:b w:val="1"/>
          <w:smallCaps w:val="1"/>
          <w:sz w:val="18"/>
          <w:szCs w:val="18"/>
          <w:vertAlign w:val="baseline"/>
          <w:rtl w:val="0"/>
        </w:rPr>
        <w:t xml:space="preserve">– </w:t>
      </w:r>
      <w:r w:rsidDel="00000000" w:rsidR="00000000" w:rsidRPr="00000000">
        <w:rPr>
          <w:b w:val="0"/>
          <w:smallCaps w:val="1"/>
          <w:sz w:val="18"/>
          <w:szCs w:val="18"/>
          <w:vertAlign w:val="baseline"/>
          <w:rtl w:val="0"/>
        </w:rPr>
        <w:t xml:space="preserve">ВИБИРАННЯ МЕТОДУ, В ТОМУ ЧИСЛІ ЙОГО РОЗРОБКУ, ЗДІЙСНЮЄ ДП «КИЇВОБЛСТАНДАРТМЕТРОЛОГІЯ»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00" w:lineRule="auto"/>
        <w:jc w:val="center"/>
        <w:rPr>
          <w:b w:val="1"/>
          <w:smallCaps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00" w:lineRule="auto"/>
        <w:jc w:val="both"/>
        <w:rPr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vertAlign w:val="baseline"/>
          <w:rtl w:val="0"/>
        </w:rPr>
        <w:t xml:space="preserve">     Для тлумачення результатів у свідоцтві про калібрування навести інформацію відповідно до ДСТУ ISO/IEC 17025, п. 5.10.2; п. 5.10.4.1 а), b);</w:t>
      </w:r>
    </w:p>
    <w:p w:rsidR="00000000" w:rsidDel="00000000" w:rsidP="00000000" w:rsidRDefault="00000000" w:rsidRPr="00000000" w14:paraId="00000011">
      <w:pPr>
        <w:ind w:left="62" w:right="0" w:firstLine="0"/>
        <w:rPr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vertAlign w:val="baseline"/>
          <w:rtl w:val="0"/>
        </w:rPr>
        <w:t xml:space="preserve">☐    Навести інформацію щодо рекомендованої  дати наступного калібрування;</w:t>
      </w:r>
    </w:p>
    <w:p w:rsidR="00000000" w:rsidDel="00000000" w:rsidP="00000000" w:rsidRDefault="00000000" w:rsidRPr="00000000" w14:paraId="00000012">
      <w:pPr>
        <w:ind w:left="62" w:right="0" w:firstLine="0"/>
        <w:rPr>
          <w:vertAlign w:val="baseline"/>
        </w:rPr>
      </w:pPr>
      <w:bookmarkStart w:colFirst="0" w:colLast="0" w:name="_tyjcwt" w:id="5"/>
      <w:bookmarkEnd w:id="5"/>
      <w:r w:rsidDel="00000000" w:rsidR="00000000" w:rsidRPr="00000000">
        <w:rPr>
          <w:vertAlign w:val="baseline"/>
          <w:rtl w:val="0"/>
        </w:rPr>
        <w:t xml:space="preserve">☐    Визначити відповідність пунктам технічних умов, що додаються;</w:t>
      </w:r>
    </w:p>
    <w:p w:rsidR="00000000" w:rsidDel="00000000" w:rsidP="00000000" w:rsidRDefault="00000000" w:rsidRPr="00000000" w14:paraId="00000013">
      <w:pPr>
        <w:ind w:left="62" w:righ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☐    Інші побажання: _______________________________________________________________</w:t>
      </w:r>
    </w:p>
    <w:p w:rsidR="00000000" w:rsidDel="00000000" w:rsidP="00000000" w:rsidRDefault="00000000" w:rsidRPr="00000000" w14:paraId="00000014">
      <w:pPr>
        <w:spacing w:line="300" w:lineRule="auto"/>
        <w:ind w:left="62" w:right="0" w:firstLine="0"/>
        <w:jc w:val="both"/>
        <w:rPr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                                                                                                 ( навести необхідне)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00" w:lineRule="auto"/>
        <w:ind w:left="709" w:right="0" w:firstLine="0"/>
        <w:jc w:val="center"/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Детальна  інформація щодо устатковання на калібрування</w:t>
      </w:r>
      <w:r w:rsidDel="00000000" w:rsidR="00000000" w:rsidRPr="00000000">
        <w:rPr>
          <w:rtl w:val="0"/>
        </w:rPr>
      </w:r>
    </w:p>
    <w:tbl>
      <w:tblPr>
        <w:tblStyle w:val="Table1"/>
        <w:tblW w:w="9960.0" w:type="dxa"/>
        <w:jc w:val="left"/>
        <w:tblInd w:w="0.0" w:type="dxa"/>
        <w:tblLayout w:type="fixed"/>
        <w:tblLook w:val="0000"/>
      </w:tblPr>
      <w:tblGrid>
        <w:gridCol w:w="570"/>
        <w:gridCol w:w="3570"/>
        <w:gridCol w:w="1590"/>
        <w:gridCol w:w="1635"/>
        <w:gridCol w:w="1485"/>
        <w:gridCol w:w="1110"/>
        <w:tblGridChange w:id="0">
          <w:tblGrid>
            <w:gridCol w:w="570"/>
            <w:gridCol w:w="3570"/>
            <w:gridCol w:w="1590"/>
            <w:gridCol w:w="1635"/>
            <w:gridCol w:w="1485"/>
            <w:gridCol w:w="1110"/>
          </w:tblGrid>
        </w:tblGridChange>
      </w:tblGrid>
      <w:tr>
        <w:trPr>
          <w:trHeight w:val="208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з/п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Найменування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та тип устатковання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Зав/інв. №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ind w:left="-113" w:right="-113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Вимоги до калібрування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ind w:left="-113" w:right="-113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Примітки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2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ind w:left="-113" w:right="-113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Метрологічні характеристики (діапазон вимірювань, клас точності або похибка, невизначеність, за потреби)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ind w:left="-113" w:right="-113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Умови або режими експлуатації, канали  тощо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-113" w:right="-113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(за потреби)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rPr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300" w:lineRule="auto"/>
        <w:rPr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300" w:lineRule="auto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Позначення наданих технічних умов (за необхідності):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Відомості щодо регулювання, ремонту, перевантаження, неправильного поводження, підозрілих результатів устатковання тощо (за наявності):_________________________________________________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300" w:lineRule="auto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Відповідальний за метрологічне забезпечення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300" w:lineRule="auto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______________________, </w:t>
        <w:tab/>
        <w:tab/>
        <w:t xml:space="preserve">_________________________,</w:t>
        <w:tab/>
        <w:tab/>
        <w:t xml:space="preserve"> 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30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  (посада) </w:t>
        <w:tab/>
        <w:tab/>
        <w:tab/>
        <w:tab/>
        <w:tab/>
        <w:t xml:space="preserve">(ПІБ)</w:t>
        <w:tab/>
        <w:tab/>
        <w:tab/>
        <w:tab/>
        <w:t xml:space="preserve">(телефон)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30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618" w:left="1417" w:right="5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