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6528.0" w:type="dxa"/>
        <w:jc w:val="left"/>
        <w:tblInd w:w="0.0" w:type="pct"/>
        <w:tblLayout w:type="fixed"/>
        <w:tblLook w:val="0000"/>
      </w:tblPr>
      <w:tblGrid>
        <w:gridCol w:w="1215"/>
        <w:gridCol w:w="1110"/>
        <w:gridCol w:w="1350"/>
        <w:gridCol w:w="1395"/>
        <w:gridCol w:w="1458"/>
        <w:tblGridChange w:id="0">
          <w:tblGrid>
            <w:gridCol w:w="1215"/>
            <w:gridCol w:w="1110"/>
            <w:gridCol w:w="1350"/>
            <w:gridCol w:w="1395"/>
            <w:gridCol w:w="1458"/>
          </w:tblGrid>
        </w:tblGridChange>
      </w:tblGrid>
      <w:tr>
        <w:trPr>
          <w:trHeight w:val="21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Повернути замовнику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№ примірника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Дата реєстрації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Реєстраційний №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5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поштою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особисто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shd w:fill="ffffff" w:val="clear"/>
        <w:tabs>
          <w:tab w:val="left" w:pos="11150"/>
          <w:tab w:val="left" w:pos="12191"/>
        </w:tabs>
        <w:jc w:val="center"/>
        <w:rPr>
          <w:vertAlign w:val="baseline"/>
        </w:rPr>
      </w:pPr>
      <w:r w:rsidDel="00000000" w:rsidR="00000000" w:rsidRPr="00000000">
        <w:rPr>
          <w:b w:val="1"/>
          <w:color w:val="000000"/>
          <w:sz w:val="20"/>
          <w:szCs w:val="20"/>
          <w:vertAlign w:val="baseline"/>
          <w:rtl w:val="0"/>
        </w:rPr>
        <w:t xml:space="preserve">ГРАФІК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ffffff" w:val="clear"/>
        <w:tabs>
          <w:tab w:val="left" w:pos="11150"/>
          <w:tab w:val="left" w:pos="12191"/>
        </w:tabs>
        <w:jc w:val="center"/>
        <w:rPr>
          <w:vertAlign w:val="baseline"/>
        </w:rPr>
      </w:pPr>
      <w:r w:rsidDel="00000000" w:rsidR="00000000" w:rsidRPr="00000000">
        <w:rPr>
          <w:b w:val="1"/>
          <w:color w:val="000000"/>
          <w:sz w:val="18"/>
          <w:szCs w:val="18"/>
          <w:vertAlign w:val="baseline"/>
          <w:rtl w:val="0"/>
        </w:rPr>
        <w:t xml:space="preserve">проведення періодичної повірки законодавчо регульованих засобів вимірювальної техніки (далі - ЗВТ) на 20__ рік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hd w:fill="ffffff" w:val="clear"/>
        <w:tabs>
          <w:tab w:val="left" w:pos="11150"/>
        </w:tabs>
        <w:jc w:val="center"/>
        <w:rPr>
          <w:b w:val="1"/>
          <w:color w:val="000000"/>
          <w:sz w:val="12"/>
          <w:szCs w:val="1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5925.0" w:type="dxa"/>
        <w:jc w:val="left"/>
        <w:tblInd w:w="0.0" w:type="pct"/>
        <w:tblLayout w:type="fixed"/>
        <w:tblLook w:val="0000"/>
      </w:tblPr>
      <w:tblGrid>
        <w:gridCol w:w="6012"/>
        <w:gridCol w:w="2551"/>
        <w:gridCol w:w="7362"/>
        <w:tblGridChange w:id="0">
          <w:tblGrid>
            <w:gridCol w:w="6012"/>
            <w:gridCol w:w="2551"/>
            <w:gridCol w:w="7362"/>
          </w:tblGrid>
        </w:tblGridChange>
      </w:tblGrid>
      <w:t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ПОГОДЖУЮ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Перший заступник генерального директора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ДП «Київоблстандартметрологія»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__________________________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В.П. Кириченко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3061"/>
              </w:tabs>
              <w:spacing w:after="0" w:before="0" w:line="276" w:lineRule="auto"/>
              <w:ind w:left="73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superscript"/>
                <w:rtl w:val="0"/>
              </w:rPr>
              <w:t xml:space="preserve">(підпис)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« ___ »  ___________________  20__ р.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М.П.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Місце знаходження: вул. Січневого прориву, 84, м. Біла Церква, Київська обл., 09113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Р/р UА123226690000026000300802398  у  АТ “Державний ощадний          банк України",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,   ІПН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025680810279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,</w:t>
              <w:br w:type="textWrapping"/>
              <w:t xml:space="preserve">код ЄДРПОУ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02568087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,   Свідоцтво платника податку №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14175164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Підприємство знаходиться на загальній системі оподаткування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тел./факс: (0456) 34 71 73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(код виду вимірювань)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(вид вимірювань)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ЗАТВЕРДЖУЮ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22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__________________________________________________________________________________________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2041" w:right="0" w:firstLine="226.999999999999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superscript"/>
                <w:rtl w:val="0"/>
              </w:rPr>
              <w:t xml:space="preserve">(керівник підприємства-користувача, посада, назва підприємства)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22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22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_________________________    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794" w:right="0" w:firstLine="227.00000000000003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superscript"/>
                <w:rtl w:val="0"/>
              </w:rPr>
              <w:t xml:space="preserve">(підпис)</w:t>
              <w:tab/>
              <w:tab/>
              <w:tab/>
              <w:t xml:space="preserve">(ініціали, прізвище)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22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« ___ »  __________________    20__ р.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22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М.П.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227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22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Місце знаходження: 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22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П/р ____________________________,  у  __________________________________, МФО  ______________,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22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ІПН ________________________________, код ЄДРПОУ ____________________,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22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Свідоцтво платника податку №_____________________________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22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тел./факс:  ______________________________________________, моб.: 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shd w:fill="ffffff" w:val="clear"/>
        <w:tabs>
          <w:tab w:val="left" w:pos="11150"/>
        </w:tabs>
        <w:ind w:left="0" w:right="2918" w:firstLine="0"/>
        <w:rPr>
          <w:sz w:val="12"/>
          <w:szCs w:val="1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5952.999999999993" w:type="dxa"/>
        <w:jc w:val="left"/>
        <w:tblInd w:w="0.0" w:type="dxa"/>
        <w:tblLayout w:type="fixed"/>
        <w:tblLook w:val="0000"/>
      </w:tblPr>
      <w:tblGrid>
        <w:gridCol w:w="567"/>
        <w:gridCol w:w="681"/>
        <w:gridCol w:w="3120"/>
        <w:gridCol w:w="845"/>
        <w:gridCol w:w="1078"/>
        <w:gridCol w:w="1078"/>
        <w:gridCol w:w="797"/>
        <w:gridCol w:w="1022"/>
        <w:gridCol w:w="1303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900"/>
        <w:gridCol w:w="1106"/>
        <w:tblGridChange w:id="0">
          <w:tblGrid>
            <w:gridCol w:w="567"/>
            <w:gridCol w:w="681"/>
            <w:gridCol w:w="3120"/>
            <w:gridCol w:w="845"/>
            <w:gridCol w:w="1078"/>
            <w:gridCol w:w="1078"/>
            <w:gridCol w:w="797"/>
            <w:gridCol w:w="1022"/>
            <w:gridCol w:w="1303"/>
            <w:gridCol w:w="288"/>
            <w:gridCol w:w="288"/>
            <w:gridCol w:w="288"/>
            <w:gridCol w:w="288"/>
            <w:gridCol w:w="288"/>
            <w:gridCol w:w="288"/>
            <w:gridCol w:w="288"/>
            <w:gridCol w:w="288"/>
            <w:gridCol w:w="288"/>
            <w:gridCol w:w="288"/>
            <w:gridCol w:w="288"/>
            <w:gridCol w:w="288"/>
            <w:gridCol w:w="900"/>
            <w:gridCol w:w="1106"/>
          </w:tblGrid>
        </w:tblGridChange>
      </w:tblGrid>
      <w:t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2">
            <w:pPr>
              <w:shd w:fill="ffffff" w:val="clear"/>
              <w:jc w:val="center"/>
              <w:rPr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15"/>
                <w:szCs w:val="15"/>
                <w:vertAlign w:val="baseline"/>
                <w:rtl w:val="0"/>
              </w:rPr>
              <w:t xml:space="preserve">№</w:t>
              <w:br w:type="textWrapping"/>
              <w:t xml:space="preserve">з/п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3">
            <w:pPr>
              <w:widowControl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15"/>
                <w:szCs w:val="15"/>
                <w:vertAlign w:val="baseline"/>
                <w:rtl w:val="0"/>
              </w:rPr>
              <w:t xml:space="preserve">Умовне позначення сфери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15"/>
                <w:szCs w:val="15"/>
                <w:vertAlign w:val="baseline"/>
                <w:rtl w:val="0"/>
              </w:rPr>
              <w:t xml:space="preserve">законодавчо регульованої метрології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5">
            <w:pPr>
              <w:shd w:fill="ffffff" w:val="clear"/>
              <w:jc w:val="center"/>
              <w:rPr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15"/>
                <w:szCs w:val="15"/>
                <w:vertAlign w:val="baseline"/>
                <w:rtl w:val="0"/>
              </w:rPr>
              <w:t xml:space="preserve">Категорія</w:t>
              <w:br w:type="textWrapping"/>
              <w:t xml:space="preserve">ЗВТ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6">
            <w:pPr>
              <w:shd w:fill="ffffff" w:val="clear"/>
              <w:jc w:val="center"/>
              <w:rPr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15"/>
                <w:szCs w:val="15"/>
                <w:vertAlign w:val="baseline"/>
                <w:rtl w:val="0"/>
              </w:rPr>
              <w:t xml:space="preserve">Умовне позначення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hd w:fill="ffffff" w:val="clear"/>
              <w:jc w:val="center"/>
              <w:rPr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15"/>
                <w:szCs w:val="15"/>
                <w:vertAlign w:val="baseline"/>
                <w:rtl w:val="0"/>
              </w:rPr>
              <w:t xml:space="preserve">ЗВТ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8">
            <w:pPr>
              <w:shd w:fill="ffffff" w:val="clear"/>
              <w:jc w:val="center"/>
              <w:rPr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15"/>
                <w:szCs w:val="15"/>
                <w:vertAlign w:val="baseline"/>
                <w:rtl w:val="0"/>
              </w:rPr>
              <w:t xml:space="preserve">Метрологічні характеристики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A">
            <w:pPr>
              <w:shd w:fill="ffffff" w:val="clear"/>
              <w:jc w:val="center"/>
              <w:rPr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15"/>
                <w:szCs w:val="15"/>
                <w:vertAlign w:val="baseline"/>
                <w:rtl w:val="0"/>
              </w:rPr>
              <w:t xml:space="preserve">Міжпові-рочний інтервал, рік.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B">
            <w:pPr>
              <w:shd w:fill="ffffff" w:val="clear"/>
              <w:jc w:val="center"/>
              <w:rPr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15"/>
                <w:szCs w:val="15"/>
                <w:vertAlign w:val="baseline"/>
                <w:rtl w:val="0"/>
              </w:rPr>
              <w:t xml:space="preserve">Дата останньої повірки (місяць, рік)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C">
            <w:pPr>
              <w:shd w:fill="ffffff" w:val="clear"/>
              <w:jc w:val="center"/>
              <w:rPr>
                <w:vertAlign w:val="baseline"/>
              </w:rPr>
            </w:pPr>
            <w:r w:rsidDel="00000000" w:rsidR="00000000" w:rsidRPr="00000000">
              <w:rPr>
                <w:b w:val="1"/>
                <w:sz w:val="15"/>
                <w:szCs w:val="15"/>
                <w:vertAlign w:val="baseline"/>
                <w:rtl w:val="0"/>
              </w:rPr>
              <w:t xml:space="preserve">Місце проведення повірки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D">
            <w:pPr>
              <w:shd w:fill="ffffff" w:val="clear"/>
              <w:jc w:val="center"/>
              <w:rPr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15"/>
                <w:szCs w:val="15"/>
                <w:vertAlign w:val="baseline"/>
                <w:rtl w:val="0"/>
              </w:rPr>
              <w:t xml:space="preserve">Підлягає повірці за місяцями  у 20__ р. (од.)</w:t>
            </w:r>
            <w:r w:rsidDel="00000000" w:rsidR="00000000" w:rsidRPr="00000000">
              <w:rPr>
                <w:b w:val="1"/>
                <w:sz w:val="15"/>
                <w:szCs w:val="15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9">
            <w:pPr>
              <w:shd w:fill="ffffff" w:val="clear"/>
              <w:jc w:val="center"/>
              <w:rPr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15"/>
                <w:szCs w:val="15"/>
                <w:vertAlign w:val="baseline"/>
                <w:rtl w:val="0"/>
              </w:rPr>
              <w:t xml:space="preserve">Код ЗВТ</w:t>
              <w:br w:type="textWrapping"/>
              <w:t xml:space="preserve">відповідно</w:t>
              <w:br w:type="textWrapping"/>
              <w:t xml:space="preserve">до норм часу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A">
            <w:pPr>
              <w:shd w:fill="ffffff" w:val="clear"/>
              <w:jc w:val="center"/>
              <w:rPr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15"/>
                <w:szCs w:val="15"/>
                <w:vertAlign w:val="baseline"/>
                <w:rtl w:val="0"/>
              </w:rPr>
              <w:t xml:space="preserve">Вартість повірки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shd w:fill="ffffff" w:val="clear"/>
              <w:jc w:val="center"/>
              <w:rPr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15"/>
                <w:szCs w:val="15"/>
                <w:vertAlign w:val="baseline"/>
                <w:rtl w:val="0"/>
              </w:rPr>
              <w:t xml:space="preserve">1 од. ЗВТ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shd w:fill="ffffff" w:val="clear"/>
              <w:jc w:val="center"/>
              <w:rPr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15"/>
                <w:szCs w:val="15"/>
                <w:vertAlign w:val="baseline"/>
                <w:rtl w:val="0"/>
              </w:rPr>
              <w:t xml:space="preserve">без ПДВ станом на  </w:t>
            </w:r>
            <w:r w:rsidDel="00000000" w:rsidR="00000000" w:rsidRPr="00000000">
              <w:rPr>
                <w:b w:val="1"/>
                <w:sz w:val="15"/>
                <w:szCs w:val="15"/>
                <w:vertAlign w:val="baseline"/>
                <w:rtl w:val="0"/>
              </w:rPr>
              <w:t xml:space="preserve">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6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6">
            <w:pPr>
              <w:shd w:fill="ffffff" w:val="clear"/>
              <w:jc w:val="center"/>
              <w:rPr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15"/>
                <w:szCs w:val="15"/>
                <w:vertAlign w:val="baseline"/>
                <w:rtl w:val="0"/>
              </w:rPr>
              <w:t xml:space="preserve">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7">
            <w:pPr>
              <w:shd w:fill="ffffff" w:val="clear"/>
              <w:jc w:val="center"/>
              <w:rPr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15"/>
                <w:szCs w:val="15"/>
                <w:vertAlign w:val="baseline"/>
                <w:rtl w:val="0"/>
              </w:rPr>
              <w:t xml:space="preserve">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8">
            <w:pPr>
              <w:shd w:fill="ffffff" w:val="clear"/>
              <w:jc w:val="center"/>
              <w:rPr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15"/>
                <w:szCs w:val="15"/>
                <w:vertAlign w:val="baseline"/>
                <w:rtl w:val="0"/>
              </w:rPr>
              <w:t xml:space="preserve">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9">
            <w:pPr>
              <w:shd w:fill="ffffff" w:val="clear"/>
              <w:jc w:val="center"/>
              <w:rPr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15"/>
                <w:szCs w:val="15"/>
                <w:vertAlign w:val="baseline"/>
                <w:rtl w:val="0"/>
              </w:rPr>
              <w:t xml:space="preserve">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A">
            <w:pPr>
              <w:shd w:fill="ffffff" w:val="clear"/>
              <w:jc w:val="center"/>
              <w:rPr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15"/>
                <w:szCs w:val="15"/>
                <w:vertAlign w:val="baseline"/>
                <w:rtl w:val="0"/>
              </w:rPr>
              <w:t xml:space="preserve">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B">
            <w:pPr>
              <w:shd w:fill="ffffff" w:val="clear"/>
              <w:jc w:val="center"/>
              <w:rPr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15"/>
                <w:szCs w:val="15"/>
                <w:vertAlign w:val="baseline"/>
                <w:rtl w:val="0"/>
              </w:rPr>
              <w:t xml:space="preserve">06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C">
            <w:pPr>
              <w:shd w:fill="ffffff" w:val="clear"/>
              <w:jc w:val="center"/>
              <w:rPr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15"/>
                <w:szCs w:val="15"/>
                <w:vertAlign w:val="baseline"/>
                <w:rtl w:val="0"/>
              </w:rPr>
              <w:t xml:space="preserve">07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D">
            <w:pPr>
              <w:shd w:fill="ffffff" w:val="clear"/>
              <w:jc w:val="center"/>
              <w:rPr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15"/>
                <w:szCs w:val="15"/>
                <w:vertAlign w:val="baseline"/>
                <w:rtl w:val="0"/>
              </w:rPr>
              <w:t xml:space="preserve">08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E">
            <w:pPr>
              <w:shd w:fill="ffffff" w:val="clear"/>
              <w:jc w:val="center"/>
              <w:rPr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15"/>
                <w:szCs w:val="15"/>
                <w:vertAlign w:val="baseline"/>
                <w:rtl w:val="0"/>
              </w:rPr>
              <w:t xml:space="preserve">09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F">
            <w:pPr>
              <w:shd w:fill="ffffff" w:val="clear"/>
              <w:jc w:val="center"/>
              <w:rPr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15"/>
                <w:szCs w:val="15"/>
                <w:vertAlign w:val="baseline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0">
            <w:pPr>
              <w:shd w:fill="ffffff" w:val="clear"/>
              <w:jc w:val="center"/>
              <w:rPr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15"/>
                <w:szCs w:val="15"/>
                <w:vertAlign w:val="baseline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1">
            <w:pPr>
              <w:shd w:fill="ffffff" w:val="clear"/>
              <w:jc w:val="center"/>
              <w:rPr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15"/>
                <w:szCs w:val="15"/>
                <w:vertAlign w:val="baseline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8">
            <w:pPr>
              <w:shd w:fill="ffffff" w:val="clear"/>
              <w:jc w:val="center"/>
              <w:rPr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15"/>
                <w:szCs w:val="15"/>
                <w:vertAlign w:val="baseline"/>
                <w:rtl w:val="0"/>
              </w:rPr>
              <w:t xml:space="preserve">клас точності, розряд, похибка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9">
            <w:pPr>
              <w:shd w:fill="ffffff" w:val="clear"/>
              <w:jc w:val="center"/>
              <w:rPr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15"/>
                <w:szCs w:val="15"/>
                <w:vertAlign w:val="baseline"/>
                <w:rtl w:val="0"/>
              </w:rPr>
              <w:t xml:space="preserve">Діапазон вимірювання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0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B">
            <w:pPr>
              <w:shd w:fill="ffffff" w:val="clear"/>
              <w:jc w:val="center"/>
              <w:rPr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12"/>
                <w:szCs w:val="12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C">
            <w:pPr>
              <w:shd w:fill="ffffff" w:val="clear"/>
              <w:jc w:val="center"/>
              <w:rPr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12"/>
                <w:szCs w:val="12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D">
            <w:pPr>
              <w:shd w:fill="ffffff" w:val="clear"/>
              <w:jc w:val="center"/>
              <w:rPr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12"/>
                <w:szCs w:val="12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E">
            <w:pPr>
              <w:shd w:fill="ffffff" w:val="clear"/>
              <w:jc w:val="center"/>
              <w:rPr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12"/>
                <w:szCs w:val="12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F">
            <w:pPr>
              <w:shd w:fill="ffffff" w:val="clear"/>
              <w:jc w:val="center"/>
              <w:rPr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12"/>
                <w:szCs w:val="12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0">
            <w:pPr>
              <w:shd w:fill="ffffff" w:val="clear"/>
              <w:jc w:val="center"/>
              <w:rPr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12"/>
                <w:szCs w:val="12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1">
            <w:pPr>
              <w:shd w:fill="ffffff" w:val="clear"/>
              <w:jc w:val="center"/>
              <w:rPr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12"/>
                <w:szCs w:val="12"/>
                <w:vertAlign w:val="baseline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2">
            <w:pPr>
              <w:shd w:fill="ffffff" w:val="clear"/>
              <w:jc w:val="center"/>
              <w:rPr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12"/>
                <w:szCs w:val="12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3">
            <w:pPr>
              <w:shd w:fill="ffffff" w:val="clear"/>
              <w:jc w:val="center"/>
              <w:rPr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12"/>
                <w:szCs w:val="12"/>
                <w:vertAlign w:val="baseline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4">
            <w:pPr>
              <w:shd w:fill="ffffff" w:val="clear"/>
              <w:jc w:val="center"/>
              <w:rPr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12"/>
                <w:szCs w:val="12"/>
                <w:vertAlign w:val="baseline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5">
            <w:pPr>
              <w:shd w:fill="ffffff" w:val="clear"/>
              <w:jc w:val="center"/>
              <w:rPr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12"/>
                <w:szCs w:val="12"/>
                <w:vertAlign w:val="baseline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6">
            <w:pPr>
              <w:shd w:fill="ffffff" w:val="clear"/>
              <w:jc w:val="center"/>
              <w:rPr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12"/>
                <w:szCs w:val="12"/>
                <w:vertAlign w:val="baseline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7">
            <w:pPr>
              <w:shd w:fill="ffffff" w:val="clear"/>
              <w:jc w:val="center"/>
              <w:rPr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12"/>
                <w:szCs w:val="12"/>
                <w:vertAlign w:val="baseline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8">
            <w:pPr>
              <w:shd w:fill="ffffff" w:val="clear"/>
              <w:jc w:val="center"/>
              <w:rPr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12"/>
                <w:szCs w:val="12"/>
                <w:vertAlign w:val="baseline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9">
            <w:pPr>
              <w:shd w:fill="ffffff" w:val="clear"/>
              <w:jc w:val="center"/>
              <w:rPr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12"/>
                <w:szCs w:val="12"/>
                <w:vertAlign w:val="baseline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A">
            <w:pPr>
              <w:shd w:fill="ffffff" w:val="clear"/>
              <w:jc w:val="center"/>
              <w:rPr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12"/>
                <w:szCs w:val="12"/>
                <w:vertAlign w:val="baseline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B">
            <w:pPr>
              <w:shd w:fill="ffffff" w:val="clear"/>
              <w:jc w:val="center"/>
              <w:rPr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12"/>
                <w:szCs w:val="12"/>
                <w:vertAlign w:val="baseline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C">
            <w:pPr>
              <w:shd w:fill="ffffff" w:val="clear"/>
              <w:jc w:val="center"/>
              <w:rPr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12"/>
                <w:szCs w:val="12"/>
                <w:vertAlign w:val="baseline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D">
            <w:pPr>
              <w:shd w:fill="ffffff" w:val="clear"/>
              <w:jc w:val="center"/>
              <w:rPr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12"/>
                <w:szCs w:val="12"/>
                <w:vertAlign w:val="baseline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E">
            <w:pPr>
              <w:shd w:fill="ffffff" w:val="clear"/>
              <w:jc w:val="center"/>
              <w:rPr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12"/>
                <w:szCs w:val="12"/>
                <w:vertAlign w:val="baseline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F">
            <w:pPr>
              <w:shd w:fill="ffffff" w:val="clear"/>
              <w:jc w:val="center"/>
              <w:rPr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12"/>
                <w:szCs w:val="12"/>
                <w:vertAlign w:val="baseline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0">
            <w:pPr>
              <w:shd w:fill="ffffff" w:val="clear"/>
              <w:jc w:val="center"/>
              <w:rPr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12"/>
                <w:szCs w:val="12"/>
                <w:vertAlign w:val="baseline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1">
            <w:pPr>
              <w:shd w:fill="ffffff" w:val="clear"/>
              <w:jc w:val="center"/>
              <w:rPr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12"/>
                <w:szCs w:val="12"/>
                <w:vertAlign w:val="baseline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2">
            <w:pPr>
              <w:shd w:fill="ffffff" w:val="clear"/>
              <w:jc w:val="center"/>
              <w:rPr>
                <w:rFonts w:ascii="Arial" w:cs="Arial" w:eastAsia="Arial" w:hAnsi="Arial"/>
                <w:b w:val="1"/>
                <w:i w:val="1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3">
            <w:pPr>
              <w:shd w:fill="ffffff" w:val="clear"/>
              <w:jc w:val="center"/>
              <w:rPr>
                <w:rFonts w:ascii="Arial" w:cs="Arial" w:eastAsia="Arial" w:hAnsi="Arial"/>
                <w:b w:val="1"/>
                <w:i w:val="1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4">
            <w:pPr>
              <w:shd w:fill="ffffff" w:val="clear"/>
              <w:jc w:val="center"/>
              <w:rPr>
                <w:rFonts w:ascii="Arial" w:cs="Arial" w:eastAsia="Arial" w:hAnsi="Arial"/>
                <w:b w:val="1"/>
                <w:i w:val="1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5">
            <w:pPr>
              <w:shd w:fill="ffffff" w:val="clear"/>
              <w:jc w:val="center"/>
              <w:rPr>
                <w:rFonts w:ascii="Arial" w:cs="Arial" w:eastAsia="Arial" w:hAnsi="Arial"/>
                <w:b w:val="1"/>
                <w:i w:val="1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6">
            <w:pPr>
              <w:shd w:fill="ffffff" w:val="clear"/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7">
            <w:pPr>
              <w:shd w:fill="ffffff" w:val="clear"/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8">
            <w:pPr>
              <w:shd w:fill="ffffff" w:val="clear"/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9">
            <w:pPr>
              <w:shd w:fill="ffffff" w:val="clear"/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A">
            <w:pPr>
              <w:shd w:fill="ffffff" w:val="clear"/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B">
            <w:pPr>
              <w:shd w:fill="ffffff" w:val="clear"/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C">
            <w:pPr>
              <w:shd w:fill="ffffff" w:val="clear"/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D">
            <w:pPr>
              <w:shd w:fill="ffffff" w:val="clear"/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E">
            <w:pPr>
              <w:shd w:fill="ffffff" w:val="clear"/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F">
            <w:pPr>
              <w:shd w:fill="ffffff" w:val="clear"/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0">
            <w:pPr>
              <w:shd w:fill="ffffff" w:val="clear"/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1">
            <w:pPr>
              <w:shd w:fill="ffffff" w:val="clear"/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2">
            <w:pPr>
              <w:shd w:fill="ffffff" w:val="clear"/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3">
            <w:pPr>
              <w:shd w:fill="ffffff" w:val="clear"/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4">
            <w:pPr>
              <w:shd w:fill="ffffff" w:val="clear"/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5">
            <w:pPr>
              <w:shd w:fill="ffffff" w:val="clear"/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6">
            <w:pPr>
              <w:shd w:fill="ffffff" w:val="clear"/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7">
            <w:pPr>
              <w:shd w:fill="ffffff" w:val="clear"/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8">
            <w:pPr>
              <w:shd w:fill="ffffff" w:val="clear"/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9">
            <w:pPr>
              <w:shd w:fill="ffffff" w:val="clear"/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A">
            <w:pPr>
              <w:shd w:fill="ffffff" w:val="clear"/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B">
            <w:pPr>
              <w:shd w:fill="ffffff" w:val="clear"/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C">
            <w:pPr>
              <w:shd w:fill="ffffff" w:val="clear"/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D">
            <w:pPr>
              <w:shd w:fill="ffffff" w:val="clear"/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E">
            <w:pPr>
              <w:shd w:fill="ffffff" w:val="clear"/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F">
            <w:pPr>
              <w:shd w:fill="ffffff" w:val="clear"/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0">
            <w:pPr>
              <w:shd w:fill="ffffff" w:val="clear"/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1">
            <w:pPr>
              <w:shd w:fill="ffffff" w:val="clear"/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2">
            <w:pPr>
              <w:shd w:fill="ffffff" w:val="clear"/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3">
            <w:pPr>
              <w:shd w:fill="ffffff" w:val="clear"/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4">
            <w:pPr>
              <w:shd w:fill="ffffff" w:val="clear"/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5">
            <w:pPr>
              <w:shd w:fill="ffffff" w:val="clear"/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6">
            <w:pPr>
              <w:shd w:fill="ffffff" w:val="clear"/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7">
            <w:pPr>
              <w:shd w:fill="ffffff" w:val="clear"/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8">
            <w:pPr>
              <w:shd w:fill="ffffff" w:val="clear"/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9">
            <w:pPr>
              <w:shd w:fill="ffffff" w:val="clear"/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A">
            <w:pPr>
              <w:shd w:fill="ffffff" w:val="clear"/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B">
            <w:pPr>
              <w:shd w:fill="ffffff" w:val="clear"/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C">
            <w:pPr>
              <w:shd w:fill="ffffff" w:val="clear"/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D">
            <w:pPr>
              <w:shd w:fill="ffffff" w:val="clear"/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E">
            <w:pPr>
              <w:shd w:fill="ffffff" w:val="clear"/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F">
            <w:pPr>
              <w:shd w:fill="ffffff" w:val="clear"/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0">
            <w:pPr>
              <w:shd w:fill="ffffff" w:val="clear"/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1">
            <w:pPr>
              <w:shd w:fill="ffffff" w:val="clear"/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2">
            <w:pPr>
              <w:shd w:fill="ffffff" w:val="clear"/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3">
            <w:pPr>
              <w:shd w:fill="ffffff" w:val="clear"/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4">
            <w:pPr>
              <w:shd w:fill="ffffff" w:val="clear"/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5">
            <w:pPr>
              <w:shd w:fill="ffffff" w:val="clear"/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6">
            <w:pPr>
              <w:shd w:fill="ffffff" w:val="clear"/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7">
            <w:pPr>
              <w:shd w:fill="ffffff" w:val="clear"/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8">
            <w:pPr>
              <w:shd w:fill="ffffff" w:val="clear"/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9">
            <w:pPr>
              <w:shd w:fill="ffffff" w:val="clear"/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A">
            <w:pPr>
              <w:shd w:fill="ffffff" w:val="clear"/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B">
            <w:pPr>
              <w:shd w:fill="ffffff" w:val="clear"/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C">
            <w:pPr>
              <w:shd w:fill="ffffff" w:val="clear"/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D">
            <w:pPr>
              <w:shd w:fill="ffffff" w:val="clear"/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E">
            <w:pPr>
              <w:shd w:fill="ffffff" w:val="clear"/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F">
            <w:pPr>
              <w:shd w:fill="ffffff" w:val="clear"/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0">
            <w:pPr>
              <w:shd w:fill="ffffff" w:val="clear"/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1">
            <w:pPr>
              <w:shd w:fill="ffffff" w:val="clear"/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2">
            <w:pPr>
              <w:shd w:fill="ffffff" w:val="clear"/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3">
            <w:pPr>
              <w:shd w:fill="ffffff" w:val="clear"/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4">
            <w:pPr>
              <w:shd w:fill="ffffff" w:val="clear"/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5">
            <w:pPr>
              <w:shd w:fill="ffffff" w:val="clear"/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6">
            <w:pPr>
              <w:shd w:fill="ffffff" w:val="clear"/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7">
            <w:pPr>
              <w:shd w:fill="ffffff" w:val="clear"/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8">
            <w:pPr>
              <w:shd w:fill="ffffff" w:val="clear"/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9">
            <w:pPr>
              <w:shd w:fill="ffffff" w:val="clear"/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A">
            <w:pPr>
              <w:shd w:fill="ffffff" w:val="clear"/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B">
            <w:pPr>
              <w:shd w:fill="ffffff" w:val="clear"/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C">
            <w:pPr>
              <w:shd w:fill="ffffff" w:val="clear"/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D">
            <w:pPr>
              <w:shd w:fill="ffffff" w:val="clear"/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E">
            <w:pPr>
              <w:shd w:fill="ffffff" w:val="clear"/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F">
            <w:pPr>
              <w:shd w:fill="ffffff" w:val="clear"/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0">
            <w:pPr>
              <w:shd w:fill="ffffff" w:val="clear"/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1">
            <w:pPr>
              <w:shd w:fill="ffffff" w:val="clear"/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2">
            <w:pPr>
              <w:shd w:fill="ffffff" w:val="clear"/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3">
            <w:pPr>
              <w:shd w:fill="ffffff" w:val="clear"/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4">
            <w:pPr>
              <w:shd w:fill="ffffff" w:val="clear"/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5">
            <w:pPr>
              <w:shd w:fill="ffffff" w:val="clear"/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6">
            <w:pPr>
              <w:shd w:fill="ffffff" w:val="clear"/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7">
            <w:pPr>
              <w:shd w:fill="ffffff" w:val="clear"/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8">
            <w:pPr>
              <w:shd w:fill="ffffff" w:val="clear"/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9">
            <w:pPr>
              <w:shd w:fill="ffffff" w:val="clear"/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A">
            <w:pPr>
              <w:shd w:fill="ffffff" w:val="clear"/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B">
            <w:pPr>
              <w:shd w:fill="ffffff" w:val="clear"/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C">
            <w:pPr>
              <w:shd w:fill="ffffff" w:val="clear"/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D">
            <w:pPr>
              <w:shd w:fill="ffffff" w:val="clear"/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E">
            <w:pPr>
              <w:shd w:fill="ffffff" w:val="clear"/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F">
            <w:pPr>
              <w:shd w:fill="ffffff" w:val="clear"/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0">
            <w:pPr>
              <w:shd w:fill="ffffff" w:val="clear"/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1">
            <w:pPr>
              <w:shd w:fill="ffffff" w:val="clear"/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2">
            <w:pPr>
              <w:shd w:fill="ffffff" w:val="clear"/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3">
            <w:pPr>
              <w:shd w:fill="ffffff" w:val="clear"/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4">
            <w:pPr>
              <w:shd w:fill="ffffff" w:val="clear"/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5">
            <w:pPr>
              <w:shd w:fill="ffffff" w:val="clear"/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6">
            <w:pPr>
              <w:shd w:fill="ffffff" w:val="clear"/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7">
            <w:pPr>
              <w:shd w:fill="ffffff" w:val="clear"/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8">
            <w:pPr>
              <w:shd w:fill="ffffff" w:val="clear"/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9">
            <w:pPr>
              <w:shd w:fill="ffffff" w:val="clear"/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A">
            <w:pPr>
              <w:shd w:fill="ffffff" w:val="clear"/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B">
            <w:pPr>
              <w:shd w:fill="ffffff" w:val="clear"/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C">
            <w:pPr>
              <w:shd w:fill="ffffff" w:val="clear"/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D">
            <w:pPr>
              <w:shd w:fill="ffffff" w:val="clear"/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E">
            <w:pPr>
              <w:shd w:fill="ffffff" w:val="clear"/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F">
            <w:pPr>
              <w:shd w:fill="ffffff" w:val="clear"/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0">
            <w:pPr>
              <w:shd w:fill="ffffff" w:val="clear"/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1">
            <w:pPr>
              <w:shd w:fill="ffffff" w:val="clear"/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2">
            <w:pPr>
              <w:shd w:fill="ffffff" w:val="clear"/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3">
            <w:pPr>
              <w:shd w:fill="ffffff" w:val="clear"/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4">
            <w:pPr>
              <w:shd w:fill="ffffff" w:val="clear"/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5">
            <w:pPr>
              <w:shd w:fill="ffffff" w:val="clear"/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6">
            <w:pPr>
              <w:shd w:fill="ffffff" w:val="clear"/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7">
            <w:pPr>
              <w:shd w:fill="ffffff" w:val="clear"/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8">
            <w:pPr>
              <w:shd w:fill="ffffff" w:val="clear"/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9">
            <w:pPr>
              <w:shd w:fill="ffffff" w:val="clear"/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A">
            <w:pPr>
              <w:shd w:fill="ffffff" w:val="clear"/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B">
            <w:pPr>
              <w:shd w:fill="ffffff" w:val="clear"/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C">
            <w:pPr>
              <w:shd w:fill="ffffff" w:val="clear"/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D">
            <w:pPr>
              <w:shd w:fill="ffffff" w:val="clear"/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E">
            <w:pPr>
              <w:shd w:fill="ffffff" w:val="clear"/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F">
            <w:pPr>
              <w:shd w:fill="ffffff" w:val="clear"/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0">
            <w:pPr>
              <w:shd w:fill="ffffff" w:val="clear"/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1">
            <w:pPr>
              <w:shd w:fill="ffffff" w:val="clear"/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2">
            <w:pPr>
              <w:shd w:fill="ffffff" w:val="clear"/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3">
            <w:pPr>
              <w:shd w:fill="ffffff" w:val="clear"/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4">
            <w:pPr>
              <w:shd w:fill="ffffff" w:val="clear"/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5">
            <w:pPr>
              <w:shd w:fill="ffffff" w:val="clear"/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6">
            <w:pPr>
              <w:shd w:fill="ffffff" w:val="clear"/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7">
            <w:pPr>
              <w:shd w:fill="ffffff" w:val="clear"/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8">
            <w:pPr>
              <w:shd w:fill="ffffff" w:val="clear"/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9">
            <w:pPr>
              <w:shd w:fill="ffffff" w:val="clear"/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A">
            <w:pPr>
              <w:shd w:fill="ffffff" w:val="clear"/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B">
            <w:pPr>
              <w:shd w:fill="ffffff" w:val="clear"/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C">
            <w:pPr>
              <w:shd w:fill="ffffff" w:val="clear"/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D">
            <w:pPr>
              <w:shd w:fill="ffffff" w:val="clear"/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E">
            <w:pPr>
              <w:shd w:fill="ffffff" w:val="clear"/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F">
            <w:pPr>
              <w:shd w:fill="ffffff" w:val="clear"/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0">
            <w:pPr>
              <w:shd w:fill="ffffff" w:val="clear"/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1">
            <w:pPr>
              <w:shd w:fill="ffffff" w:val="clear"/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2">
            <w:pPr>
              <w:shd w:fill="ffffff" w:val="clear"/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3">
            <w:pPr>
              <w:shd w:fill="ffffff" w:val="clear"/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4">
            <w:pPr>
              <w:shd w:fill="ffffff" w:val="clear"/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5">
            <w:pPr>
              <w:shd w:fill="ffffff" w:val="clear"/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6">
            <w:pPr>
              <w:shd w:fill="ffffff" w:val="clear"/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7">
            <w:pPr>
              <w:shd w:fill="ffffff" w:val="clear"/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8">
            <w:pPr>
              <w:shd w:fill="ffffff" w:val="clear"/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9">
            <w:pPr>
              <w:shd w:fill="ffffff" w:val="clear"/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A">
            <w:pPr>
              <w:shd w:fill="ffffff" w:val="clear"/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B">
            <w:pPr>
              <w:shd w:fill="ffffff" w:val="clear"/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C">
            <w:pPr>
              <w:shd w:fill="ffffff" w:val="clear"/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D">
            <w:pPr>
              <w:shd w:fill="ffffff" w:val="clear"/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E">
            <w:pPr>
              <w:shd w:fill="ffffff" w:val="clear"/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F">
            <w:pPr>
              <w:shd w:fill="ffffff" w:val="clear"/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0">
            <w:pPr>
              <w:shd w:fill="ffffff" w:val="clear"/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1">
            <w:pPr>
              <w:shd w:fill="ffffff" w:val="clear"/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2">
            <w:pPr>
              <w:shd w:fill="ffffff" w:val="clear"/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3">
            <w:pPr>
              <w:shd w:fill="ffffff" w:val="clear"/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4">
            <w:pPr>
              <w:shd w:fill="ffffff" w:val="clear"/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5">
            <w:pPr>
              <w:shd w:fill="ffffff" w:val="clear"/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6">
            <w:pPr>
              <w:shd w:fill="ffffff" w:val="clear"/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7">
            <w:pPr>
              <w:shd w:fill="ffffff" w:val="clear"/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8">
            <w:pPr>
              <w:shd w:fill="ffffff" w:val="clear"/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9">
            <w:pPr>
              <w:shd w:fill="ffffff" w:val="clear"/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A">
            <w:pPr>
              <w:shd w:fill="ffffff" w:val="clear"/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B">
            <w:pPr>
              <w:shd w:fill="ffffff" w:val="clear"/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C">
            <w:pPr>
              <w:shd w:fill="ffffff" w:val="clear"/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D">
            <w:pPr>
              <w:shd w:fill="ffffff" w:val="clear"/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E">
            <w:pPr>
              <w:shd w:fill="ffffff" w:val="clear"/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F">
            <w:pPr>
              <w:shd w:fill="ffffff" w:val="clear"/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40">
            <w:pPr>
              <w:shd w:fill="ffffff" w:val="clear"/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41">
            <w:pPr>
              <w:shd w:fill="ffffff" w:val="clear"/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42">
            <w:pPr>
              <w:shd w:fill="ffffff" w:val="clear"/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43">
            <w:pPr>
              <w:shd w:fill="ffffff" w:val="clear"/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44">
            <w:pPr>
              <w:shd w:fill="ffffff" w:val="clear"/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45">
            <w:pPr>
              <w:shd w:fill="ffffff" w:val="clear"/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6">
            <w:pPr>
              <w:shd w:fill="ffffff" w:val="clear"/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7">
            <w:pPr>
              <w:shd w:fill="ffffff" w:val="clear"/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8">
            <w:pPr>
              <w:shd w:fill="ffffff" w:val="clear"/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9">
            <w:pPr>
              <w:shd w:fill="ffffff" w:val="clear"/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A">
      <w:pPr>
        <w:rPr>
          <w:sz w:val="12"/>
          <w:szCs w:val="1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ind w:left="0" w:right="0" w:firstLine="227"/>
        <w:rPr>
          <w:vertAlign w:val="baseline"/>
        </w:rPr>
      </w:pPr>
      <w:r w:rsidDel="00000000" w:rsidR="00000000" w:rsidRPr="00000000">
        <w:rPr>
          <w:b w:val="1"/>
          <w:color w:val="000000"/>
          <w:sz w:val="16"/>
          <w:szCs w:val="16"/>
          <w:vertAlign w:val="baseline"/>
          <w:rtl w:val="0"/>
        </w:rPr>
        <w:t xml:space="preserve">Усього підлягають повірці у 20__  році  _________од. ЗВТ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C">
      <w:pPr>
        <w:shd w:fill="ffffff" w:val="clear"/>
        <w:tabs>
          <w:tab w:val="left" w:pos="10772"/>
        </w:tabs>
        <w:ind w:left="0" w:right="0" w:firstLine="227"/>
        <w:rPr>
          <w:vertAlign w:val="baseline"/>
        </w:rPr>
      </w:pPr>
      <w:r w:rsidDel="00000000" w:rsidR="00000000" w:rsidRPr="00000000">
        <w:rPr>
          <w:b w:val="1"/>
          <w:color w:val="000000"/>
          <w:sz w:val="16"/>
          <w:szCs w:val="16"/>
          <w:vertAlign w:val="baseline"/>
          <w:rtl w:val="0"/>
        </w:rPr>
        <w:t xml:space="preserve">Відповідальна особа за забезпечення єдності вимірювань    ______________________   ____________________________________ </w:t>
        <w:tab/>
        <w:t xml:space="preserve">тел.: 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D">
      <w:pPr>
        <w:tabs>
          <w:tab w:val="left" w:pos="5559"/>
          <w:tab w:val="left" w:pos="7763"/>
        </w:tabs>
        <w:ind w:left="0" w:right="0" w:firstLine="227"/>
        <w:rPr>
          <w:vertAlign w:val="baseline"/>
        </w:rPr>
      </w:pPr>
      <w:r w:rsidDel="00000000" w:rsidR="00000000" w:rsidRPr="00000000">
        <w:rPr>
          <w:color w:val="000000"/>
          <w:sz w:val="16"/>
          <w:szCs w:val="16"/>
          <w:vertAlign w:val="superscript"/>
          <w:rtl w:val="0"/>
        </w:rPr>
        <w:tab/>
      </w:r>
      <w:r w:rsidDel="00000000" w:rsidR="00000000" w:rsidRPr="00000000">
        <w:rPr>
          <w:color w:val="000000"/>
          <w:sz w:val="14"/>
          <w:szCs w:val="14"/>
          <w:vertAlign w:val="baseline"/>
          <w:rtl w:val="0"/>
        </w:rPr>
        <w:t xml:space="preserve">(підпис)</w:t>
        <w:tab/>
        <w:t xml:space="preserve">(прізвище, ім'я, по-батькові)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ind w:left="0" w:right="0" w:firstLine="227"/>
        <w:rPr>
          <w:vertAlign w:val="baseline"/>
        </w:rPr>
      </w:pPr>
      <w:r w:rsidDel="00000000" w:rsidR="00000000" w:rsidRPr="00000000">
        <w:rPr>
          <w:b w:val="1"/>
          <w:color w:val="000000"/>
          <w:sz w:val="16"/>
          <w:szCs w:val="16"/>
          <w:vertAlign w:val="baseline"/>
          <w:rtl w:val="0"/>
        </w:rPr>
        <w:t xml:space="preserve">Керівники повірочних підрозділів наукового метрологічного центру, або метрологічного центру, або повірочної лабораторії, що проводять повірку: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F">
      <w:pPr>
        <w:ind w:left="0" w:right="0" w:firstLine="227"/>
        <w:rPr>
          <w:b w:val="1"/>
          <w:color w:val="000000"/>
          <w:sz w:val="12"/>
          <w:szCs w:val="1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0">
      <w:pPr>
        <w:tabs>
          <w:tab w:val="left" w:pos="5325"/>
          <w:tab w:val="left" w:pos="10603"/>
        </w:tabs>
        <w:ind w:left="0" w:right="0" w:firstLine="227"/>
        <w:rPr>
          <w:vertAlign w:val="baseline"/>
        </w:rPr>
      </w:pPr>
      <w:r w:rsidDel="00000000" w:rsidR="00000000" w:rsidRPr="00000000">
        <w:rPr>
          <w:b w:val="1"/>
          <w:color w:val="000000"/>
          <w:sz w:val="16"/>
          <w:szCs w:val="16"/>
          <w:vertAlign w:val="baseline"/>
          <w:rtl w:val="0"/>
        </w:rPr>
        <w:t xml:space="preserve">______________________   _______________   _________________  </w:t>
        <w:tab/>
        <w:t xml:space="preserve">  ______________________   _______________   _________________  </w:t>
        <w:tab/>
        <w:t xml:space="preserve">  ______________________   _______________   _________________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1">
      <w:pPr>
        <w:tabs>
          <w:tab w:val="left" w:pos="797"/>
          <w:tab w:val="left" w:pos="2719"/>
          <w:tab w:val="left" w:pos="4191"/>
          <w:tab w:val="left" w:pos="6009"/>
          <w:tab w:val="left" w:pos="6635"/>
          <w:tab w:val="left" w:pos="7941"/>
          <w:tab w:val="left" w:pos="9356"/>
          <w:tab w:val="left" w:pos="11227"/>
          <w:tab w:val="left" w:pos="13209"/>
          <w:tab w:val="left" w:pos="14625"/>
        </w:tabs>
        <w:ind w:left="0" w:right="0" w:firstLine="227"/>
        <w:rPr>
          <w:vertAlign w:val="baseline"/>
        </w:rPr>
      </w:pPr>
      <w:r w:rsidDel="00000000" w:rsidR="00000000" w:rsidRPr="00000000">
        <w:rPr>
          <w:color w:val="000000"/>
          <w:sz w:val="10"/>
          <w:szCs w:val="10"/>
          <w:vertAlign w:val="baseline"/>
          <w:rtl w:val="0"/>
        </w:rPr>
        <w:tab/>
        <w:t xml:space="preserve">(прізвище, ініціали)</w:t>
        <w:tab/>
        <w:t xml:space="preserve">(дата)</w:t>
        <w:tab/>
        <w:t xml:space="preserve">(підпис)</w:t>
        <w:tab/>
        <w:t xml:space="preserve">(прізвище, ініціали)</w:t>
        <w:tab/>
        <w:t xml:space="preserve">(дата)</w:t>
        <w:tab/>
        <w:t xml:space="preserve">(підпис)</w:t>
        <w:tab/>
        <w:t xml:space="preserve">(прізвище, ініціали)</w:t>
        <w:tab/>
        <w:t xml:space="preserve">(дата)</w:t>
        <w:tab/>
        <w:t xml:space="preserve">(підпис)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2">
      <w:pPr>
        <w:ind w:left="0" w:right="0" w:firstLine="227"/>
        <w:rPr>
          <w:color w:val="000000"/>
          <w:sz w:val="8"/>
          <w:szCs w:val="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tabs>
          <w:tab w:val="left" w:pos="1134"/>
        </w:tabs>
        <w:ind w:left="0" w:right="0" w:firstLine="227"/>
        <w:rPr>
          <w:vertAlign w:val="baseline"/>
        </w:rPr>
      </w:pPr>
      <w:r w:rsidDel="00000000" w:rsidR="00000000" w:rsidRPr="00000000">
        <w:rPr>
          <w:b w:val="1"/>
          <w:sz w:val="14"/>
          <w:szCs w:val="14"/>
          <w:vertAlign w:val="baseline"/>
          <w:rtl w:val="0"/>
        </w:rPr>
        <w:t xml:space="preserve">Примітки:</w:t>
        <w:tab/>
        <w:t xml:space="preserve">1.</w:t>
      </w:r>
      <w:r w:rsidDel="00000000" w:rsidR="00000000" w:rsidRPr="00000000">
        <w:rPr>
          <w:sz w:val="14"/>
          <w:szCs w:val="14"/>
          <w:vertAlign w:val="baseline"/>
          <w:rtl w:val="0"/>
        </w:rPr>
        <w:t xml:space="preserve"> Графи 1 – 8  та  10 – 21  заповнює суб'єкт господарювання,  графи 9, 22, 23  заповнює </w:t>
      </w:r>
      <w:r w:rsidDel="00000000" w:rsidR="00000000" w:rsidRPr="00000000">
        <w:rPr>
          <w:color w:val="000000"/>
          <w:sz w:val="14"/>
          <w:szCs w:val="14"/>
          <w:vertAlign w:val="baseline"/>
          <w:rtl w:val="0"/>
        </w:rPr>
        <w:t xml:space="preserve">науково метрологічний центр, або метрологічний центр, або повірочна лабораторія, що проводить повірку</w:t>
      </w:r>
      <w:r w:rsidDel="00000000" w:rsidR="00000000" w:rsidRPr="00000000">
        <w:rPr>
          <w:sz w:val="14"/>
          <w:szCs w:val="14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4">
      <w:pPr>
        <w:tabs>
          <w:tab w:val="left" w:pos="1134"/>
        </w:tabs>
        <w:ind w:left="0" w:right="0" w:firstLine="227"/>
        <w:rPr>
          <w:vertAlign w:val="baseline"/>
        </w:rPr>
      </w:pPr>
      <w:r w:rsidDel="00000000" w:rsidR="00000000" w:rsidRPr="00000000">
        <w:rPr>
          <w:b w:val="1"/>
          <w:sz w:val="14"/>
          <w:szCs w:val="14"/>
          <w:vertAlign w:val="baseline"/>
          <w:rtl w:val="0"/>
        </w:rPr>
        <w:tab/>
        <w:t xml:space="preserve">2.</w:t>
      </w: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sz w:val="14"/>
          <w:szCs w:val="14"/>
          <w:vertAlign w:val="baseline"/>
          <w:rtl w:val="0"/>
        </w:rPr>
        <w:t xml:space="preserve">Вартість повірки, зазначена в графі 23, змінюється у випадках, передбачених законодавством України.</w:t>
      </w:r>
      <w:r w:rsidDel="00000000" w:rsidR="00000000" w:rsidRPr="00000000">
        <w:rPr>
          <w:rtl w:val="0"/>
        </w:rPr>
      </w:r>
    </w:p>
    <w:tbl>
      <w:tblPr>
        <w:tblStyle w:val="Table4"/>
        <w:tblW w:w="15930.0" w:type="dxa"/>
        <w:jc w:val="left"/>
        <w:tblInd w:w="0.0" w:type="dxa"/>
        <w:tblLayout w:type="fixed"/>
        <w:tblLook w:val="0000"/>
      </w:tblPr>
      <w:tblGrid>
        <w:gridCol w:w="7370"/>
        <w:gridCol w:w="852"/>
        <w:gridCol w:w="7708"/>
        <w:tblGridChange w:id="0">
          <w:tblGrid>
            <w:gridCol w:w="7370"/>
            <w:gridCol w:w="852"/>
            <w:gridCol w:w="7708"/>
          </w:tblGrid>
        </w:tblGridChange>
      </w:tblGrid>
      <w:t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5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20"/>
                <w:szCs w:val="20"/>
                <w:u w:val="single"/>
                <w:vertAlign w:val="baseline"/>
                <w:rtl w:val="0"/>
              </w:rPr>
              <w:t xml:space="preserve">УВАГА!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6">
            <w:pPr>
              <w:tabs>
                <w:tab w:val="left" w:pos="0"/>
              </w:tabs>
              <w:ind w:left="0" w:right="0" w:firstLine="227"/>
              <w:jc w:val="both"/>
              <w:rPr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Повідомляємо, що надана форма Графіку законодавчо регульованих засобів вимірювальної техніки, які перебувають в експлуатації та підлягають повірці, змінена відповідно до Постанови КМУ від 04.06.2015 № 374, Закону України «Про метрологію та метрологічну діяльність» від 05.06.2014 № 1314 – VII та наказу 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Мінекономрозвитку України від 08.02.2016 №193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7">
            <w:pPr>
              <w:shd w:fill="ffffff" w:val="clear"/>
              <w:ind w:left="0" w:right="0" w:firstLine="227"/>
              <w:jc w:val="center"/>
              <w:rPr>
                <w:b w:val="1"/>
                <w:color w:val="cc0000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8">
            <w:pPr>
              <w:shd w:fill="ffffff" w:val="clear"/>
              <w:ind w:left="0" w:right="0" w:firstLine="227"/>
              <w:jc w:val="center"/>
              <w:rPr>
                <w:vertAlign w:val="baseline"/>
              </w:rPr>
            </w:pPr>
            <w:r w:rsidDel="00000000" w:rsidR="00000000" w:rsidRPr="00000000">
              <w:rPr>
                <w:i w:val="1"/>
                <w:color w:val="000000"/>
                <w:sz w:val="21"/>
                <w:szCs w:val="21"/>
                <w:vertAlign w:val="baseline"/>
                <w:rtl w:val="0"/>
              </w:rPr>
              <w:t xml:space="preserve">Відповідальність за визначення категорій законодавчо регульованих засобів вимірювальної техніки, що підлягають періодичній повірці, або повірці на добровільних засадах несе суб'єкт господарювання – користувач!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9">
            <w:pPr>
              <w:shd w:fill="ffffff" w:val="clear"/>
              <w:ind w:left="19" w:right="0" w:firstLine="0"/>
              <w:jc w:val="center"/>
              <w:rPr>
                <w:b w:val="1"/>
                <w:i w:val="1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A">
            <w:pPr>
              <w:shd w:fill="ffffff" w:val="clear"/>
              <w:ind w:left="19" w:right="0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ВКАЗІВКИ ЩОДО ЗАПОВНЕННЯ ПЕРЕЛІКУ: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B">
            <w:pPr>
              <w:ind w:left="0" w:right="0" w:firstLine="227"/>
              <w:jc w:val="both"/>
              <w:rPr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1. Графіки на наступний рік у двох примірниках, затверджені керівниками заявників, надсилають на погодження до виконавців, у яких планується проведення періодичної повірки ЗВТ;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C">
            <w:pPr>
              <w:ind w:left="0" w:right="0" w:firstLine="227"/>
              <w:jc w:val="both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D">
            <w:pPr>
              <w:ind w:left="0" w:right="0" w:firstLine="227"/>
              <w:jc w:val="both"/>
              <w:rPr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2. Г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рафік складається фахівцями метрологічних служб або особою, відповідальною за забезпечення єдності вимірювань заявників, які виконують роботи у сфері законодавчо регульованої метрології, за кожним з наведених видів вимірювань: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E">
            <w:pPr>
              <w:shd w:fill="ffffff" w:val="clear"/>
              <w:ind w:left="0" w:right="0" w:firstLine="227"/>
              <w:rPr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vertAlign w:val="baseline"/>
                <w:rtl w:val="0"/>
              </w:rPr>
              <w:t xml:space="preserve">EM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 - електрика та магнетизм;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F">
            <w:pPr>
              <w:shd w:fill="ffffff" w:val="clear"/>
              <w:ind w:left="0" w:right="0" w:firstLine="227"/>
              <w:rPr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vertAlign w:val="baseline"/>
                <w:rtl w:val="0"/>
              </w:rPr>
              <w:t xml:space="preserve">L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 - довжина;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0">
            <w:pPr>
              <w:shd w:fill="ffffff" w:val="clear"/>
              <w:ind w:left="0" w:right="0" w:firstLine="227"/>
              <w:rPr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vertAlign w:val="baseline"/>
                <w:rtl w:val="0"/>
              </w:rPr>
              <w:t xml:space="preserve">M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 - маса та пов'язані з нею величини;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1">
            <w:pPr>
              <w:shd w:fill="ffffff" w:val="clear"/>
              <w:ind w:left="0" w:right="0" w:firstLine="227"/>
              <w:rPr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vertAlign w:val="baseline"/>
                <w:rtl w:val="0"/>
              </w:rPr>
              <w:t xml:space="preserve">PR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 - фотометрія;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2">
            <w:pPr>
              <w:shd w:fill="ffffff" w:val="clear"/>
              <w:ind w:left="0" w:right="0" w:firstLine="227"/>
              <w:rPr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vertAlign w:val="baseline"/>
                <w:rtl w:val="0"/>
              </w:rPr>
              <w:t xml:space="preserve">IR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 - іонізуюче випромінювання;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3">
            <w:pPr>
              <w:shd w:fill="ffffff" w:val="clear"/>
              <w:ind w:left="0" w:right="0" w:firstLine="227"/>
              <w:rPr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vertAlign w:val="baseline"/>
                <w:rtl w:val="0"/>
              </w:rPr>
              <w:t xml:space="preserve">T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 - термометрія;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4">
            <w:pPr>
              <w:shd w:fill="ffffff" w:val="clear"/>
              <w:ind w:left="0" w:right="0" w:firstLine="227"/>
              <w:rPr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vertAlign w:val="baseline"/>
                <w:rtl w:val="0"/>
              </w:rPr>
              <w:t xml:space="preserve">TF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 - час і частота;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5">
            <w:pPr>
              <w:shd w:fill="ffffff" w:val="clear"/>
              <w:ind w:left="0" w:right="0" w:firstLine="227"/>
              <w:rPr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vertAlign w:val="baseline"/>
                <w:rtl w:val="0"/>
              </w:rPr>
              <w:t xml:space="preserve">QM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 - хімія (кількість речовин);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6">
            <w:pPr>
              <w:ind w:left="0" w:right="0" w:firstLine="227"/>
              <w:jc w:val="both"/>
              <w:rPr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vertAlign w:val="baseline"/>
                <w:rtl w:val="0"/>
              </w:rPr>
              <w:t xml:space="preserve">AUV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 - акустика, ультразвук, вібрація;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7">
            <w:pPr>
              <w:ind w:left="0" w:right="0" w:firstLine="227"/>
              <w:jc w:val="both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8">
            <w:pPr>
              <w:ind w:left="0" w:right="0" w:firstLine="227"/>
              <w:jc w:val="both"/>
              <w:rPr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3. Можливість групування в одному графіку декількох видів вимірювань установлює підприємство (організація), що проводить повірку.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9">
            <w:pPr>
              <w:ind w:left="0" w:right="0" w:firstLine="227"/>
              <w:jc w:val="both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A">
            <w:pPr>
              <w:ind w:left="0" w:right="0" w:firstLine="227"/>
              <w:jc w:val="both"/>
              <w:rPr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4. У разі включення до графіка засобів вимірювальної техніки, які не </w:t>
            </w: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застосовуються у сфері законодавчо регульованої метрології і повірка яких здійснюється на добровільних засадах, в колонці 2 проставляється «0» а колонка 8 може не заповнюватися.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6B">
            <w:pPr>
              <w:jc w:val="center"/>
              <w:rPr>
                <w:b w:val="1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6C">
            <w:pPr>
              <w:shd w:fill="ffffff" w:val="clear"/>
              <w:tabs>
                <w:tab w:val="left" w:pos="221"/>
              </w:tabs>
              <w:ind w:left="0" w:right="0" w:firstLine="227"/>
              <w:jc w:val="both"/>
              <w:rPr>
                <w:b w:val="1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D">
            <w:pPr>
              <w:shd w:fill="ffffff" w:val="clear"/>
              <w:tabs>
                <w:tab w:val="left" w:pos="221"/>
              </w:tabs>
              <w:ind w:left="0" w:right="0" w:firstLine="227"/>
              <w:jc w:val="both"/>
              <w:rPr>
                <w:b w:val="1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E">
            <w:pPr>
              <w:shd w:fill="ffffff" w:val="clear"/>
              <w:tabs>
                <w:tab w:val="left" w:pos="221"/>
              </w:tabs>
              <w:ind w:left="0" w:right="0" w:firstLine="227"/>
              <w:jc w:val="both"/>
              <w:rPr>
                <w:b w:val="1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F">
            <w:pPr>
              <w:shd w:fill="ffffff" w:val="clear"/>
              <w:tabs>
                <w:tab w:val="left" w:pos="221"/>
              </w:tabs>
              <w:ind w:left="0" w:right="0" w:firstLine="227"/>
              <w:jc w:val="both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0">
            <w:pPr>
              <w:shd w:fill="ffffff" w:val="clear"/>
              <w:tabs>
                <w:tab w:val="left" w:pos="221"/>
              </w:tabs>
              <w:ind w:left="0" w:right="0" w:firstLine="227"/>
              <w:jc w:val="both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1">
            <w:pPr>
              <w:shd w:fill="ffffff" w:val="clear"/>
              <w:tabs>
                <w:tab w:val="left" w:pos="221"/>
              </w:tabs>
              <w:ind w:left="0" w:right="0" w:firstLine="227"/>
              <w:jc w:val="both"/>
              <w:rPr>
                <w:vertAlign w:val="baseline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vertAlign w:val="baseline"/>
                <w:rtl w:val="0"/>
              </w:rPr>
              <w:t xml:space="preserve">5. У графі 2 зазначаються нижченаведені умовні позначення сфери законодавчо регульованої метрології відповідно до </w:t>
            </w:r>
            <w:r w:rsidDel="00000000" w:rsidR="00000000" w:rsidRPr="00000000">
              <w:rPr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статті 3 Закону України “Про метрологію та метрологічну діяльність” від 05.05.2014 № 1314- VII</w:t>
            </w:r>
            <w:r w:rsidDel="00000000" w:rsidR="00000000" w:rsidRPr="00000000">
              <w:rPr>
                <w:color w:val="000000"/>
                <w:sz w:val="18"/>
                <w:szCs w:val="18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2">
            <w:pPr>
              <w:shd w:fill="ffffff" w:val="clear"/>
              <w:tabs>
                <w:tab w:val="left" w:pos="2261"/>
              </w:tabs>
              <w:ind w:left="680" w:right="0" w:hanging="112.99999999999997"/>
              <w:jc w:val="both"/>
              <w:rPr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color w:val="000000"/>
                <w:sz w:val="18"/>
                <w:szCs w:val="18"/>
                <w:vertAlign w:val="baseline"/>
                <w:rtl w:val="0"/>
              </w:rPr>
              <w:t xml:space="preserve"> – забезпечення захисту життя та охорони здоров’я громадян;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3">
            <w:pPr>
              <w:shd w:fill="ffffff" w:val="clear"/>
              <w:tabs>
                <w:tab w:val="left" w:pos="2261"/>
              </w:tabs>
              <w:ind w:left="680" w:right="0" w:hanging="112.99999999999997"/>
              <w:jc w:val="both"/>
              <w:rPr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color w:val="000000"/>
                <w:sz w:val="18"/>
                <w:szCs w:val="18"/>
                <w:vertAlign w:val="baseline"/>
                <w:rtl w:val="0"/>
              </w:rPr>
              <w:t xml:space="preserve"> –  контроль якості та безпечності харчових продуктів і лікарських засобів;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4">
            <w:pPr>
              <w:shd w:fill="ffffff" w:val="clear"/>
              <w:tabs>
                <w:tab w:val="left" w:pos="2261"/>
              </w:tabs>
              <w:ind w:left="680" w:right="0" w:hanging="112.99999999999997"/>
              <w:jc w:val="both"/>
              <w:rPr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color w:val="000000"/>
                <w:sz w:val="18"/>
                <w:szCs w:val="18"/>
                <w:vertAlign w:val="baseline"/>
                <w:rtl w:val="0"/>
              </w:rPr>
              <w:t xml:space="preserve"> – контроль стану навколишнього природного середовища;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5">
            <w:pPr>
              <w:shd w:fill="ffffff" w:val="clear"/>
              <w:tabs>
                <w:tab w:val="left" w:pos="2261"/>
              </w:tabs>
              <w:ind w:left="680" w:right="0" w:hanging="112.99999999999997"/>
              <w:jc w:val="both"/>
              <w:rPr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color w:val="000000"/>
                <w:sz w:val="18"/>
                <w:szCs w:val="18"/>
                <w:vertAlign w:val="baseline"/>
                <w:rtl w:val="0"/>
              </w:rPr>
              <w:t xml:space="preserve"> – контроль безпеки умов праці;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6">
            <w:pPr>
              <w:shd w:fill="ffffff" w:val="clear"/>
              <w:tabs>
                <w:tab w:val="left" w:pos="2261"/>
              </w:tabs>
              <w:ind w:left="680" w:right="0" w:hanging="112.99999999999997"/>
              <w:jc w:val="both"/>
              <w:rPr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5 </w:t>
            </w:r>
            <w:r w:rsidDel="00000000" w:rsidR="00000000" w:rsidRPr="00000000">
              <w:rPr>
                <w:color w:val="000000"/>
                <w:sz w:val="18"/>
                <w:szCs w:val="18"/>
                <w:vertAlign w:val="baseline"/>
                <w:rtl w:val="0"/>
              </w:rPr>
              <w:t xml:space="preserve">– контроль безпеки дорожнього руху та технічного стану транспортних засобів;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7">
            <w:pPr>
              <w:shd w:fill="ffffff" w:val="clear"/>
              <w:tabs>
                <w:tab w:val="left" w:pos="2261"/>
              </w:tabs>
              <w:ind w:left="680" w:right="0" w:hanging="112.99999999999997"/>
              <w:jc w:val="both"/>
              <w:rPr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color w:val="000000"/>
                <w:sz w:val="18"/>
                <w:szCs w:val="18"/>
                <w:vertAlign w:val="baseline"/>
                <w:rtl w:val="0"/>
              </w:rPr>
              <w:t xml:space="preserve"> – топографо-геодезичні, картографічні та гідрометеорологічні роботи, роботи із землеустрою;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8">
            <w:pPr>
              <w:shd w:fill="ffffff" w:val="clear"/>
              <w:ind w:left="680" w:right="0" w:hanging="112.99999999999997"/>
              <w:jc w:val="both"/>
              <w:rPr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7</w:t>
            </w:r>
            <w:r w:rsidDel="00000000" w:rsidR="00000000" w:rsidRPr="00000000">
              <w:rPr>
                <w:color w:val="000000"/>
                <w:sz w:val="18"/>
                <w:szCs w:val="18"/>
                <w:vertAlign w:val="baseline"/>
                <w:rtl w:val="0"/>
              </w:rPr>
              <w:t xml:space="preserve"> – торговельно-комерційні операції та розрахунки між покупцем (споживачем) і продавцем (постачальником, виробником, виконавцем), у тому числі під час надання транспортних, побутових, комунальних, телекомунікаційних послуг, послуг поштового зв’язку, постачання та/або споживання енергетичних і матеріальних ресурсів (електричної і теплової енергії, газу, води, нафтопродуктів тощо);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9">
            <w:pPr>
              <w:shd w:fill="ffffff" w:val="clear"/>
              <w:tabs>
                <w:tab w:val="left" w:pos="2261"/>
              </w:tabs>
              <w:ind w:left="680" w:right="0" w:hanging="112.99999999999997"/>
              <w:jc w:val="both"/>
              <w:rPr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8 –</w:t>
            </w:r>
            <w:r w:rsidDel="00000000" w:rsidR="00000000" w:rsidRPr="00000000">
              <w:rPr>
                <w:color w:val="000000"/>
                <w:sz w:val="18"/>
                <w:szCs w:val="18"/>
                <w:vertAlign w:val="baseline"/>
                <w:rtl w:val="0"/>
              </w:rPr>
              <w:t xml:space="preserve"> обчислення сум податків і зборів, податковий та митний контроль;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A">
            <w:pPr>
              <w:shd w:fill="ffffff" w:val="clear"/>
              <w:tabs>
                <w:tab w:val="left" w:pos="2261"/>
              </w:tabs>
              <w:ind w:left="680" w:right="0" w:hanging="112.99999999999997"/>
              <w:jc w:val="both"/>
              <w:rPr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9 –</w:t>
            </w:r>
            <w:r w:rsidDel="00000000" w:rsidR="00000000" w:rsidRPr="00000000">
              <w:rPr>
                <w:color w:val="000000"/>
                <w:sz w:val="18"/>
                <w:szCs w:val="18"/>
                <w:vertAlign w:val="baseline"/>
                <w:rtl w:val="0"/>
              </w:rPr>
              <w:t xml:space="preserve">  роботи, пов’язані з визначенням параметрів будівель, споруд і території забудови;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B">
            <w:pPr>
              <w:shd w:fill="ffffff" w:val="clear"/>
              <w:tabs>
                <w:tab w:val="left" w:pos="2261"/>
              </w:tabs>
              <w:ind w:left="680" w:right="0" w:hanging="112.99999999999997"/>
              <w:jc w:val="both"/>
              <w:rPr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10 </w:t>
            </w:r>
            <w:r w:rsidDel="00000000" w:rsidR="00000000" w:rsidRPr="00000000">
              <w:rPr>
                <w:color w:val="000000"/>
                <w:sz w:val="18"/>
                <w:szCs w:val="18"/>
                <w:vertAlign w:val="baseline"/>
                <w:rtl w:val="0"/>
              </w:rPr>
              <w:t xml:space="preserve">–  роботи із забезпечення технічного захисту інформації згідно із законодавством;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C">
            <w:pPr>
              <w:shd w:fill="ffffff" w:val="clear"/>
              <w:tabs>
                <w:tab w:val="left" w:pos="2261"/>
              </w:tabs>
              <w:ind w:left="680" w:right="0" w:hanging="112.99999999999997"/>
              <w:jc w:val="both"/>
              <w:rPr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11 –</w:t>
            </w:r>
            <w:r w:rsidDel="00000000" w:rsidR="00000000" w:rsidRPr="00000000">
              <w:rPr>
                <w:color w:val="000000"/>
                <w:sz w:val="18"/>
                <w:szCs w:val="18"/>
                <w:vertAlign w:val="baseline"/>
                <w:rtl w:val="0"/>
              </w:rPr>
              <w:t xml:space="preserve"> роботи з використання апаратури глобальних супутникових навігаційних систем;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D">
            <w:pPr>
              <w:shd w:fill="ffffff" w:val="clear"/>
              <w:tabs>
                <w:tab w:val="left" w:pos="2261"/>
              </w:tabs>
              <w:ind w:left="680" w:right="0" w:hanging="112.99999999999997"/>
              <w:jc w:val="both"/>
              <w:rPr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12 –</w:t>
            </w:r>
            <w:r w:rsidDel="00000000" w:rsidR="00000000" w:rsidRPr="00000000">
              <w:rPr>
                <w:color w:val="000000"/>
                <w:sz w:val="18"/>
                <w:szCs w:val="18"/>
                <w:vertAlign w:val="baseline"/>
                <w:rtl w:val="0"/>
              </w:rPr>
              <w:t xml:space="preserve"> роботи, що виконуються за дорученням органів досудового розслідування, органів прокуратури та судів;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E">
            <w:pPr>
              <w:shd w:fill="ffffff" w:val="clear"/>
              <w:tabs>
                <w:tab w:val="left" w:pos="2261"/>
              </w:tabs>
              <w:ind w:left="680" w:right="0" w:hanging="112.99999999999997"/>
              <w:jc w:val="both"/>
              <w:rPr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13 –</w:t>
            </w:r>
            <w:r w:rsidDel="00000000" w:rsidR="00000000" w:rsidRPr="00000000">
              <w:rPr>
                <w:color w:val="000000"/>
                <w:sz w:val="18"/>
                <w:szCs w:val="18"/>
                <w:vertAlign w:val="baseline"/>
                <w:rtl w:val="0"/>
              </w:rPr>
              <w:t xml:space="preserve">  реєстрація національних і міжнародних спортивних рекордів;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F">
            <w:pPr>
              <w:shd w:fill="ffffff" w:val="clear"/>
              <w:tabs>
                <w:tab w:val="left" w:pos="2261"/>
              </w:tabs>
              <w:ind w:left="680" w:right="0" w:hanging="112.99999999999997"/>
              <w:jc w:val="both"/>
              <w:rPr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0 – повірка на добровільних засадах (п. 7 стаття 17 Закону України «Про метрологію та метрологічну діяльність» від 05.06.2014 № 1314 – VII)</w:t>
            </w:r>
            <w:r w:rsidDel="00000000" w:rsidR="00000000" w:rsidRPr="00000000">
              <w:rPr>
                <w:color w:val="000000"/>
                <w:sz w:val="18"/>
                <w:szCs w:val="18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0">
            <w:pPr>
              <w:shd w:fill="ffffff" w:val="clear"/>
              <w:tabs>
                <w:tab w:val="left" w:pos="221"/>
              </w:tabs>
              <w:ind w:left="0" w:right="0" w:firstLine="227"/>
              <w:rPr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1">
            <w:pPr>
              <w:shd w:fill="ffffff" w:val="clear"/>
              <w:tabs>
                <w:tab w:val="left" w:pos="221"/>
              </w:tabs>
              <w:ind w:left="0" w:right="0" w:firstLine="227"/>
              <w:rPr>
                <w:vertAlign w:val="baseline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vertAlign w:val="baseline"/>
                <w:rtl w:val="0"/>
              </w:rPr>
              <w:t xml:space="preserve">6. Рекомендований термін подання графіків на погодження - щороку до 01 грудня.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2">
            <w:pPr>
              <w:shd w:fill="ffffff" w:val="clear"/>
              <w:tabs>
                <w:tab w:val="left" w:pos="221"/>
              </w:tabs>
              <w:ind w:left="0" w:right="0" w:firstLine="227"/>
              <w:rPr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3">
            <w:pPr>
              <w:shd w:fill="ffffff" w:val="clear"/>
              <w:ind w:left="0" w:right="0" w:firstLine="227"/>
              <w:rPr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7. Один примірник погодженого графіка надсилається заявнику, другий - зберігається у виконавця.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4">
            <w:pPr>
              <w:shd w:fill="ffffff" w:val="clear"/>
              <w:ind w:left="0" w:right="0" w:firstLine="227"/>
              <w:rPr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8. Зміни та (або) доповнення до графіків можуть вноситися заявниками протягом року, на який були погоджені графіки.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5">
            <w:pPr>
              <w:shd w:fill="ffffff" w:val="clear"/>
              <w:ind w:left="0" w:right="0" w:firstLine="227"/>
              <w:rPr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9. За відсутності змін та доповнень погоджені графіки можуть бути продовжені на наступний рік за письмовою заявою заявника;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6">
            <w:pPr>
              <w:shd w:fill="ffffff" w:val="clear"/>
              <w:tabs>
                <w:tab w:val="left" w:pos="221"/>
              </w:tabs>
              <w:ind w:left="0" w:right="0" w:firstLine="227"/>
              <w:rPr>
                <w:vertAlign w:val="baseline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vertAlign w:val="baseline"/>
                <w:rtl w:val="0"/>
              </w:rPr>
              <w:t xml:space="preserve">10. Погодження графіків, змін та доповнень до них виконавці здійснюють безкоштовно.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87">
      <w:pPr>
        <w:shd w:fill="ffffff" w:val="clear"/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1906" w:w="16838"/>
      <w:pgMar w:bottom="454" w:top="454" w:left="454" w:right="45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uk-U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28.0" w:type="dxa"/>
        <w:left w:w="28.0" w:type="dxa"/>
        <w:bottom w:w="28.0" w:type="dxa"/>
        <w:right w:w="2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57.0" w:type="dxa"/>
        <w:left w:w="57.0" w:type="dxa"/>
        <w:bottom w:w="57.0" w:type="dxa"/>
        <w:right w:w="57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